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9F15" w14:textId="77777777" w:rsidR="00DF53B2" w:rsidRDefault="0017726F">
      <w:pPr>
        <w:pStyle w:val="Title"/>
      </w:pPr>
      <w:r>
        <w:rPr>
          <w:color w:val="212121"/>
        </w:rPr>
        <w:t>TERMS</w:t>
      </w:r>
      <w:r>
        <w:rPr>
          <w:color w:val="212121"/>
          <w:spacing w:val="-2"/>
        </w:rPr>
        <w:t xml:space="preserve"> </w:t>
      </w:r>
      <w:r>
        <w:rPr>
          <w:color w:val="212121"/>
        </w:rPr>
        <w:t>AND</w:t>
      </w:r>
      <w:r>
        <w:rPr>
          <w:color w:val="212121"/>
          <w:spacing w:val="-4"/>
        </w:rPr>
        <w:t xml:space="preserve"> </w:t>
      </w:r>
      <w:r>
        <w:rPr>
          <w:color w:val="212121"/>
        </w:rPr>
        <w:t>CONDITIONS</w:t>
      </w:r>
      <w:r>
        <w:rPr>
          <w:color w:val="212121"/>
          <w:spacing w:val="-2"/>
        </w:rPr>
        <w:t xml:space="preserve"> </w:t>
      </w:r>
      <w:r>
        <w:rPr>
          <w:color w:val="212121"/>
        </w:rPr>
        <w:t>OF</w:t>
      </w:r>
      <w:r>
        <w:rPr>
          <w:color w:val="212121"/>
          <w:spacing w:val="-3"/>
        </w:rPr>
        <w:t xml:space="preserve"> </w:t>
      </w:r>
      <w:r>
        <w:rPr>
          <w:color w:val="212121"/>
          <w:spacing w:val="-2"/>
        </w:rPr>
        <w:t>PURCHASE</w:t>
      </w:r>
    </w:p>
    <w:p w14:paraId="6C49E981" w14:textId="77777777" w:rsidR="00DF53B2" w:rsidRDefault="0017726F">
      <w:pPr>
        <w:pStyle w:val="BodyText"/>
        <w:spacing w:before="252"/>
        <w:ind w:right="148"/>
      </w:pPr>
      <w:r>
        <w:t>These terms and conditions of purchase, unless modified in writing by Buyer, shall govern this</w:t>
      </w:r>
      <w:r>
        <w:rPr>
          <w:spacing w:val="40"/>
        </w:rPr>
        <w:t xml:space="preserve"> </w:t>
      </w:r>
      <w:r>
        <w:t>transaction</w:t>
      </w:r>
      <w:r>
        <w:rPr>
          <w:spacing w:val="-2"/>
        </w:rPr>
        <w:t xml:space="preserve"> </w:t>
      </w:r>
      <w:r>
        <w:t>and</w:t>
      </w:r>
      <w:r>
        <w:rPr>
          <w:spacing w:val="-8"/>
        </w:rPr>
        <w:t xml:space="preserve"> </w:t>
      </w:r>
      <w:r>
        <w:t>any</w:t>
      </w:r>
      <w:r>
        <w:rPr>
          <w:spacing w:val="-2"/>
        </w:rPr>
        <w:t xml:space="preserve"> </w:t>
      </w:r>
      <w:r>
        <w:t>future transaction</w:t>
      </w:r>
      <w:r>
        <w:rPr>
          <w:spacing w:val="-2"/>
        </w:rPr>
        <w:t xml:space="preserve"> </w:t>
      </w:r>
      <w:r>
        <w:t>between</w:t>
      </w:r>
      <w:r>
        <w:rPr>
          <w:spacing w:val="-8"/>
        </w:rPr>
        <w:t xml:space="preserve"> </w:t>
      </w:r>
      <w:r>
        <w:t>Seller</w:t>
      </w:r>
      <w:r>
        <w:rPr>
          <w:spacing w:val="-1"/>
        </w:rPr>
        <w:t xml:space="preserve"> </w:t>
      </w:r>
      <w:r>
        <w:t>and</w:t>
      </w:r>
      <w:r>
        <w:rPr>
          <w:spacing w:val="-8"/>
        </w:rPr>
        <w:t xml:space="preserve"> </w:t>
      </w:r>
      <w:r>
        <w:t>Buyer</w:t>
      </w:r>
      <w:r>
        <w:rPr>
          <w:spacing w:val="-1"/>
        </w:rPr>
        <w:t xml:space="preserve"> </w:t>
      </w:r>
      <w:r>
        <w:t>(unless</w:t>
      </w:r>
      <w:r>
        <w:rPr>
          <w:spacing w:val="-4"/>
        </w:rPr>
        <w:t xml:space="preserve"> </w:t>
      </w:r>
      <w:r>
        <w:t>Buyer</w:t>
      </w:r>
      <w:r>
        <w:rPr>
          <w:spacing w:val="-1"/>
        </w:rPr>
        <w:t xml:space="preserve"> </w:t>
      </w:r>
      <w:r>
        <w:t>supplies</w:t>
      </w:r>
      <w:r>
        <w:rPr>
          <w:spacing w:val="-2"/>
        </w:rPr>
        <w:t xml:space="preserve"> </w:t>
      </w:r>
      <w:r>
        <w:t>updated</w:t>
      </w:r>
      <w:r>
        <w:rPr>
          <w:spacing w:val="-2"/>
        </w:rPr>
        <w:t xml:space="preserve"> </w:t>
      </w:r>
      <w:r>
        <w:t>terms</w:t>
      </w:r>
      <w:r>
        <w:rPr>
          <w:spacing w:val="-2"/>
        </w:rPr>
        <w:t xml:space="preserve"> </w:t>
      </w:r>
      <w:r>
        <w:t xml:space="preserve">and conditions), notwithstanding any conflicting term or condition of Seller’s acknowledgement or any other document or communication to the contrary. Buyer hereby objects to and rejects any terms or conditions contained in any such document or communication which is contrary to or in addition to these terms and </w:t>
      </w:r>
      <w:r>
        <w:rPr>
          <w:spacing w:val="-2"/>
        </w:rPr>
        <w:t>conditions.</w:t>
      </w:r>
    </w:p>
    <w:p w14:paraId="6A8FE3E2" w14:textId="77777777" w:rsidR="00DF53B2" w:rsidRDefault="0017726F">
      <w:pPr>
        <w:pStyle w:val="ListParagraph"/>
        <w:numPr>
          <w:ilvl w:val="0"/>
          <w:numId w:val="2"/>
        </w:numPr>
        <w:tabs>
          <w:tab w:val="left" w:pos="820"/>
        </w:tabs>
        <w:spacing w:before="252"/>
        <w:ind w:right="184" w:firstLine="0"/>
      </w:pPr>
      <w:r>
        <w:rPr>
          <w:b/>
          <w:color w:val="2C5C87"/>
        </w:rPr>
        <w:t>Acceptance</w:t>
      </w:r>
      <w:r>
        <w:rPr>
          <w:b/>
          <w:color w:val="2C5C87"/>
          <w:spacing w:val="-1"/>
        </w:rPr>
        <w:t xml:space="preserve"> </w:t>
      </w:r>
      <w:r>
        <w:rPr>
          <w:b/>
          <w:color w:val="2C5C87"/>
        </w:rPr>
        <w:t>of</w:t>
      </w:r>
      <w:r>
        <w:rPr>
          <w:b/>
          <w:color w:val="2C5C87"/>
          <w:spacing w:val="-3"/>
        </w:rPr>
        <w:t xml:space="preserve"> </w:t>
      </w:r>
      <w:r>
        <w:rPr>
          <w:b/>
          <w:color w:val="2C5C87"/>
        </w:rPr>
        <w:t>Purchase</w:t>
      </w:r>
      <w:r>
        <w:rPr>
          <w:b/>
          <w:color w:val="2C5C87"/>
          <w:spacing w:val="-1"/>
        </w:rPr>
        <w:t xml:space="preserve"> </w:t>
      </w:r>
      <w:r>
        <w:rPr>
          <w:b/>
          <w:color w:val="2C5C87"/>
        </w:rPr>
        <w:t>Order.</w:t>
      </w:r>
      <w:r>
        <w:rPr>
          <w:b/>
          <w:color w:val="2C5C87"/>
          <w:spacing w:val="-4"/>
        </w:rPr>
        <w:t xml:space="preserve"> </w:t>
      </w:r>
      <w:r>
        <w:t>This</w:t>
      </w:r>
      <w:r>
        <w:rPr>
          <w:spacing w:val="-6"/>
        </w:rPr>
        <w:t xml:space="preserve"> </w:t>
      </w:r>
      <w:r>
        <w:t>purchase</w:t>
      </w:r>
      <w:r>
        <w:rPr>
          <w:spacing w:val="-3"/>
        </w:rPr>
        <w:t xml:space="preserve"> </w:t>
      </w:r>
      <w:r>
        <w:t>order</w:t>
      </w:r>
      <w:r>
        <w:rPr>
          <w:spacing w:val="-7"/>
        </w:rPr>
        <w:t xml:space="preserve"> </w:t>
      </w:r>
      <w:r>
        <w:t>constitutes</w:t>
      </w:r>
      <w:r>
        <w:rPr>
          <w:spacing w:val="-5"/>
        </w:rPr>
        <w:t xml:space="preserve"> </w:t>
      </w:r>
      <w:r>
        <w:t>Buyer’s</w:t>
      </w:r>
      <w:r>
        <w:rPr>
          <w:spacing w:val="-5"/>
        </w:rPr>
        <w:t xml:space="preserve"> </w:t>
      </w:r>
      <w:r>
        <w:t>offer</w:t>
      </w:r>
      <w:r>
        <w:rPr>
          <w:spacing w:val="-3"/>
        </w:rPr>
        <w:t xml:space="preserve"> </w:t>
      </w:r>
      <w:r>
        <w:t>or</w:t>
      </w:r>
      <w:r>
        <w:rPr>
          <w:spacing w:val="-3"/>
        </w:rPr>
        <w:t xml:space="preserve"> </w:t>
      </w:r>
      <w:r>
        <w:t>counteroffer</w:t>
      </w:r>
      <w:r>
        <w:rPr>
          <w:spacing w:val="-3"/>
        </w:rPr>
        <w:t xml:space="preserve"> </w:t>
      </w:r>
      <w:r>
        <w:t>to Seller and shall become a binding contract upon acceptance by Seller. Acceptance by Seller shall occur upon Seller’s sending an acknowledgment to Buyer, or the commencement of performance by Seller, or shipment or receipt of articles, whichever occurs first. By accepting this purchase order, Seller agrees to and accepts these terms and conditions. No change in any contract shall be binding upon Buyer until executed in writing by Buyer. All charges associated with this purchase order must appear on the fr</w:t>
      </w:r>
      <w:r>
        <w:t>ont hereof; any charge not on this purchase order will not be paid by Buyer.</w:t>
      </w:r>
    </w:p>
    <w:p w14:paraId="2D265634" w14:textId="77777777" w:rsidR="00DF53B2" w:rsidRDefault="00DF53B2">
      <w:pPr>
        <w:pStyle w:val="BodyText"/>
        <w:spacing w:before="4"/>
        <w:ind w:left="0"/>
      </w:pPr>
    </w:p>
    <w:p w14:paraId="32C5E175" w14:textId="77777777" w:rsidR="00DF53B2" w:rsidRDefault="0017726F">
      <w:pPr>
        <w:pStyle w:val="ListParagraph"/>
        <w:numPr>
          <w:ilvl w:val="0"/>
          <w:numId w:val="2"/>
        </w:numPr>
        <w:tabs>
          <w:tab w:val="left" w:pos="820"/>
        </w:tabs>
        <w:spacing w:before="1" w:line="237" w:lineRule="auto"/>
        <w:ind w:right="425" w:firstLine="0"/>
      </w:pPr>
      <w:r>
        <w:rPr>
          <w:b/>
          <w:color w:val="2C5C87"/>
        </w:rPr>
        <w:t xml:space="preserve">Correspondence and Acknowledgments. </w:t>
      </w:r>
      <w:r>
        <w:t>All</w:t>
      </w:r>
      <w:r>
        <w:rPr>
          <w:spacing w:val="-3"/>
        </w:rPr>
        <w:t xml:space="preserve"> </w:t>
      </w:r>
      <w:r>
        <w:t>correspondence</w:t>
      </w:r>
      <w:r>
        <w:rPr>
          <w:spacing w:val="-4"/>
        </w:rPr>
        <w:t xml:space="preserve"> </w:t>
      </w:r>
      <w:r>
        <w:t>and</w:t>
      </w:r>
      <w:r>
        <w:rPr>
          <w:spacing w:val="-1"/>
        </w:rPr>
        <w:t xml:space="preserve"> </w:t>
      </w:r>
      <w:r>
        <w:t>acknowledgments</w:t>
      </w:r>
      <w:r>
        <w:rPr>
          <w:spacing w:val="-1"/>
        </w:rPr>
        <w:t xml:space="preserve"> </w:t>
      </w:r>
      <w:r>
        <w:t>shall</w:t>
      </w:r>
      <w:r>
        <w:rPr>
          <w:spacing w:val="-3"/>
        </w:rPr>
        <w:t xml:space="preserve"> </w:t>
      </w:r>
      <w:r>
        <w:t>be directed</w:t>
      </w:r>
      <w:r>
        <w:rPr>
          <w:spacing w:val="-2"/>
        </w:rPr>
        <w:t xml:space="preserve"> </w:t>
      </w:r>
      <w:r>
        <w:t>to</w:t>
      </w:r>
      <w:r>
        <w:rPr>
          <w:spacing w:val="-2"/>
        </w:rPr>
        <w:t xml:space="preserve"> </w:t>
      </w:r>
      <w:r>
        <w:t>the</w:t>
      </w:r>
      <w:r>
        <w:rPr>
          <w:spacing w:val="-5"/>
        </w:rPr>
        <w:t xml:space="preserve"> </w:t>
      </w:r>
      <w:r>
        <w:t>attention</w:t>
      </w:r>
      <w:r>
        <w:rPr>
          <w:spacing w:val="-2"/>
        </w:rPr>
        <w:t xml:space="preserve"> </w:t>
      </w:r>
      <w:r>
        <w:t>of</w:t>
      </w:r>
      <w:r>
        <w:rPr>
          <w:spacing w:val="-1"/>
        </w:rPr>
        <w:t xml:space="preserve"> </w:t>
      </w:r>
      <w:r>
        <w:t>Buyer’s</w:t>
      </w:r>
      <w:r>
        <w:rPr>
          <w:spacing w:val="-3"/>
        </w:rPr>
        <w:t xml:space="preserve"> </w:t>
      </w:r>
      <w:r>
        <w:t>Purchasing</w:t>
      </w:r>
      <w:r>
        <w:rPr>
          <w:spacing w:val="-2"/>
        </w:rPr>
        <w:t xml:space="preserve"> </w:t>
      </w:r>
      <w:r>
        <w:t>office,</w:t>
      </w:r>
      <w:r>
        <w:rPr>
          <w:spacing w:val="-8"/>
        </w:rPr>
        <w:t xml:space="preserve"> </w:t>
      </w:r>
      <w:r>
        <w:t>at</w:t>
      </w:r>
      <w:r>
        <w:rPr>
          <w:spacing w:val="-4"/>
        </w:rPr>
        <w:t xml:space="preserve"> </w:t>
      </w:r>
      <w:r>
        <w:t>the address</w:t>
      </w:r>
      <w:r>
        <w:rPr>
          <w:spacing w:val="-4"/>
        </w:rPr>
        <w:t xml:space="preserve"> </w:t>
      </w:r>
      <w:r>
        <w:t>listed</w:t>
      </w:r>
      <w:r>
        <w:rPr>
          <w:spacing w:val="-2"/>
        </w:rPr>
        <w:t xml:space="preserve"> </w:t>
      </w:r>
      <w:r>
        <w:t>on</w:t>
      </w:r>
      <w:r>
        <w:rPr>
          <w:spacing w:val="-2"/>
        </w:rPr>
        <w:t xml:space="preserve"> </w:t>
      </w:r>
      <w:r>
        <w:t>the face hereof.</w:t>
      </w:r>
      <w:r>
        <w:rPr>
          <w:spacing w:val="-2"/>
        </w:rPr>
        <w:t xml:space="preserve"> </w:t>
      </w:r>
      <w:r>
        <w:t>The only</w:t>
      </w:r>
    </w:p>
    <w:p w14:paraId="6C6713CD" w14:textId="77777777" w:rsidR="00DF53B2" w:rsidRDefault="0017726F">
      <w:pPr>
        <w:pStyle w:val="BodyText"/>
        <w:spacing w:before="2" w:line="242" w:lineRule="auto"/>
        <w:ind w:right="99"/>
      </w:pPr>
      <w:r>
        <w:t>individuals</w:t>
      </w:r>
      <w:r>
        <w:rPr>
          <w:spacing w:val="-3"/>
        </w:rPr>
        <w:t xml:space="preserve"> </w:t>
      </w:r>
      <w:r>
        <w:t>authorized</w:t>
      </w:r>
      <w:r>
        <w:rPr>
          <w:spacing w:val="-2"/>
        </w:rPr>
        <w:t xml:space="preserve"> </w:t>
      </w:r>
      <w:r>
        <w:t>to</w:t>
      </w:r>
      <w:r>
        <w:rPr>
          <w:spacing w:val="-2"/>
        </w:rPr>
        <w:t xml:space="preserve"> </w:t>
      </w:r>
      <w:r>
        <w:t>act</w:t>
      </w:r>
      <w:r>
        <w:rPr>
          <w:spacing w:val="-4"/>
        </w:rPr>
        <w:t xml:space="preserve"> </w:t>
      </w:r>
      <w:r>
        <w:t>on</w:t>
      </w:r>
      <w:r>
        <w:rPr>
          <w:spacing w:val="-2"/>
        </w:rPr>
        <w:t xml:space="preserve"> </w:t>
      </w:r>
      <w:r>
        <w:t>Buyer’s</w:t>
      </w:r>
      <w:r>
        <w:rPr>
          <w:spacing w:val="-3"/>
        </w:rPr>
        <w:t xml:space="preserve"> </w:t>
      </w:r>
      <w:r>
        <w:t>behalf</w:t>
      </w:r>
      <w:r>
        <w:rPr>
          <w:spacing w:val="-1"/>
        </w:rPr>
        <w:t xml:space="preserve"> </w:t>
      </w:r>
      <w:r>
        <w:t>are</w:t>
      </w:r>
      <w:r>
        <w:rPr>
          <w:spacing w:val="-5"/>
        </w:rPr>
        <w:t xml:space="preserve"> </w:t>
      </w:r>
      <w:r>
        <w:t>full-time purchasing</w:t>
      </w:r>
      <w:r>
        <w:rPr>
          <w:spacing w:val="-2"/>
        </w:rPr>
        <w:t xml:space="preserve"> </w:t>
      </w:r>
      <w:r>
        <w:t>personnel</w:t>
      </w:r>
      <w:r>
        <w:rPr>
          <w:spacing w:val="-9"/>
        </w:rPr>
        <w:t xml:space="preserve"> </w:t>
      </w:r>
      <w:r>
        <w:t>employed</w:t>
      </w:r>
      <w:r>
        <w:rPr>
          <w:spacing w:val="-2"/>
        </w:rPr>
        <w:t xml:space="preserve"> </w:t>
      </w:r>
      <w:r>
        <w:t>by</w:t>
      </w:r>
      <w:r>
        <w:rPr>
          <w:spacing w:val="-2"/>
        </w:rPr>
        <w:t xml:space="preserve"> </w:t>
      </w:r>
      <w:r>
        <w:t>Buyer</w:t>
      </w:r>
      <w:r>
        <w:rPr>
          <w:spacing w:val="-1"/>
        </w:rPr>
        <w:t xml:space="preserve"> </w:t>
      </w:r>
      <w:r>
        <w:t>or currently appointed officers of Buyer.</w:t>
      </w:r>
    </w:p>
    <w:p w14:paraId="496F988E" w14:textId="77777777" w:rsidR="00DF53B2" w:rsidRDefault="0017726F">
      <w:pPr>
        <w:pStyle w:val="ListParagraph"/>
        <w:numPr>
          <w:ilvl w:val="0"/>
          <w:numId w:val="2"/>
        </w:numPr>
        <w:tabs>
          <w:tab w:val="left" w:pos="820"/>
        </w:tabs>
        <w:spacing w:before="249"/>
        <w:ind w:right="170" w:firstLine="0"/>
      </w:pPr>
      <w:r>
        <w:rPr>
          <w:b/>
          <w:color w:val="2C5C87"/>
        </w:rPr>
        <w:t xml:space="preserve">Failure to Deliver. </w:t>
      </w:r>
      <w:r>
        <w:t>In the event of Seller’s failure to deliver as herein specified, Buyer reserves the right</w:t>
      </w:r>
      <w:r>
        <w:rPr>
          <w:spacing w:val="-1"/>
        </w:rPr>
        <w:t xml:space="preserve"> </w:t>
      </w:r>
      <w:r>
        <w:t>to (i) cancel</w:t>
      </w:r>
      <w:r>
        <w:rPr>
          <w:spacing w:val="-1"/>
        </w:rPr>
        <w:t xml:space="preserve"> </w:t>
      </w:r>
      <w:r>
        <w:t>this purchase order or any part</w:t>
      </w:r>
      <w:r>
        <w:rPr>
          <w:spacing w:val="-1"/>
        </w:rPr>
        <w:t xml:space="preserve"> </w:t>
      </w:r>
      <w:r>
        <w:t>thereof by written notice to</w:t>
      </w:r>
      <w:r>
        <w:rPr>
          <w:spacing w:val="-5"/>
        </w:rPr>
        <w:t xml:space="preserve"> </w:t>
      </w:r>
      <w:r>
        <w:t>Seller,</w:t>
      </w:r>
      <w:r>
        <w:rPr>
          <w:spacing w:val="-5"/>
        </w:rPr>
        <w:t xml:space="preserve"> </w:t>
      </w:r>
      <w:r>
        <w:t>without</w:t>
      </w:r>
      <w:r>
        <w:rPr>
          <w:spacing w:val="-1"/>
        </w:rPr>
        <w:t xml:space="preserve"> </w:t>
      </w:r>
      <w:r>
        <w:t>prejudice to</w:t>
      </w:r>
      <w:r>
        <w:rPr>
          <w:spacing w:val="-1"/>
        </w:rPr>
        <w:t xml:space="preserve"> </w:t>
      </w:r>
      <w:r>
        <w:t>any</w:t>
      </w:r>
      <w:r>
        <w:rPr>
          <w:spacing w:val="-1"/>
        </w:rPr>
        <w:t xml:space="preserve"> </w:t>
      </w:r>
      <w:r>
        <w:t>other rights Buyer may</w:t>
      </w:r>
      <w:r>
        <w:rPr>
          <w:spacing w:val="-1"/>
        </w:rPr>
        <w:t xml:space="preserve"> </w:t>
      </w:r>
      <w:r>
        <w:t>have,</w:t>
      </w:r>
      <w:r>
        <w:rPr>
          <w:spacing w:val="-7"/>
        </w:rPr>
        <w:t xml:space="preserve"> </w:t>
      </w:r>
      <w:r>
        <w:t>and</w:t>
      </w:r>
      <w:r>
        <w:rPr>
          <w:spacing w:val="-1"/>
        </w:rPr>
        <w:t xml:space="preserve"> </w:t>
      </w:r>
      <w:r>
        <w:t>(ii) if the</w:t>
      </w:r>
      <w:r>
        <w:rPr>
          <w:spacing w:val="-4"/>
        </w:rPr>
        <w:t xml:space="preserve"> </w:t>
      </w:r>
      <w:r>
        <w:t>articles</w:t>
      </w:r>
      <w:r>
        <w:rPr>
          <w:spacing w:val="-7"/>
        </w:rPr>
        <w:t xml:space="preserve"> </w:t>
      </w:r>
      <w:r>
        <w:t>are goods,</w:t>
      </w:r>
      <w:r>
        <w:rPr>
          <w:spacing w:val="-1"/>
        </w:rPr>
        <w:t xml:space="preserve"> </w:t>
      </w:r>
      <w:r>
        <w:t>to</w:t>
      </w:r>
      <w:r>
        <w:rPr>
          <w:spacing w:val="-1"/>
        </w:rPr>
        <w:t xml:space="preserve"> </w:t>
      </w:r>
      <w:r>
        <w:t>return</w:t>
      </w:r>
      <w:r>
        <w:rPr>
          <w:spacing w:val="-1"/>
        </w:rPr>
        <w:t xml:space="preserve"> </w:t>
      </w:r>
      <w:r>
        <w:t>part</w:t>
      </w:r>
      <w:r>
        <w:rPr>
          <w:spacing w:val="-3"/>
        </w:rPr>
        <w:t xml:space="preserve"> </w:t>
      </w:r>
      <w:r>
        <w:t>or all</w:t>
      </w:r>
      <w:r>
        <w:rPr>
          <w:spacing w:val="-3"/>
        </w:rPr>
        <w:t xml:space="preserve"> </w:t>
      </w:r>
      <w:r>
        <w:t>of</w:t>
      </w:r>
      <w:r>
        <w:rPr>
          <w:spacing w:val="-5"/>
        </w:rPr>
        <w:t xml:space="preserve"> </w:t>
      </w:r>
      <w:r>
        <w:t>any</w:t>
      </w:r>
      <w:r>
        <w:rPr>
          <w:spacing w:val="-1"/>
        </w:rPr>
        <w:t xml:space="preserve"> </w:t>
      </w:r>
      <w:r>
        <w:t xml:space="preserve">associated shipment. It is understood that time is of the essence. Additionally, commencing three (3) days after the required delivery date, Buyer may, at its sole discretion, deduct up to one-half percent (1/2%) of the </w:t>
      </w:r>
      <w:r>
        <w:t>amount due to Seller for each day any items are late.</w:t>
      </w:r>
    </w:p>
    <w:p w14:paraId="593C6DCE" w14:textId="77777777" w:rsidR="00DF53B2" w:rsidRDefault="00DF53B2">
      <w:pPr>
        <w:pStyle w:val="BodyText"/>
        <w:spacing w:before="2"/>
        <w:ind w:left="0"/>
      </w:pPr>
    </w:p>
    <w:p w14:paraId="7E4D5917" w14:textId="77777777" w:rsidR="00DF53B2" w:rsidRDefault="0017726F">
      <w:pPr>
        <w:pStyle w:val="ListParagraph"/>
        <w:numPr>
          <w:ilvl w:val="0"/>
          <w:numId w:val="2"/>
        </w:numPr>
        <w:tabs>
          <w:tab w:val="left" w:pos="820"/>
        </w:tabs>
        <w:spacing w:line="237" w:lineRule="auto"/>
        <w:ind w:right="392" w:firstLine="0"/>
      </w:pPr>
      <w:r>
        <w:rPr>
          <w:b/>
          <w:color w:val="2C5C87"/>
        </w:rPr>
        <w:t xml:space="preserve">Nonconforming Articles. </w:t>
      </w:r>
      <w:r>
        <w:t>Buyer may reject or revoke acceptance of articles or any portion thereof</w:t>
      </w:r>
      <w:r>
        <w:rPr>
          <w:spacing w:val="-5"/>
        </w:rPr>
        <w:t xml:space="preserve"> </w:t>
      </w:r>
      <w:r>
        <w:t>(collectively,</w:t>
      </w:r>
      <w:r>
        <w:rPr>
          <w:spacing w:val="-2"/>
        </w:rPr>
        <w:t xml:space="preserve"> </w:t>
      </w:r>
      <w:r>
        <w:t>“nonconforming</w:t>
      </w:r>
      <w:r>
        <w:rPr>
          <w:spacing w:val="-2"/>
        </w:rPr>
        <w:t xml:space="preserve"> </w:t>
      </w:r>
      <w:r>
        <w:t>articles”)</w:t>
      </w:r>
      <w:r>
        <w:rPr>
          <w:spacing w:val="-6"/>
        </w:rPr>
        <w:t xml:space="preserve"> </w:t>
      </w:r>
      <w:r>
        <w:t>which,</w:t>
      </w:r>
      <w:r>
        <w:rPr>
          <w:spacing w:val="-2"/>
        </w:rPr>
        <w:t xml:space="preserve"> </w:t>
      </w:r>
      <w:r>
        <w:t>without</w:t>
      </w:r>
      <w:r>
        <w:rPr>
          <w:spacing w:val="-4"/>
        </w:rPr>
        <w:t xml:space="preserve"> </w:t>
      </w:r>
      <w:r>
        <w:t>limitation,</w:t>
      </w:r>
      <w:r>
        <w:rPr>
          <w:spacing w:val="-2"/>
        </w:rPr>
        <w:t xml:space="preserve"> </w:t>
      </w:r>
      <w:r>
        <w:t>are:</w:t>
      </w:r>
      <w:r>
        <w:rPr>
          <w:spacing w:val="-4"/>
        </w:rPr>
        <w:t xml:space="preserve"> </w:t>
      </w:r>
      <w:r>
        <w:t>(i)</w:t>
      </w:r>
      <w:r>
        <w:rPr>
          <w:spacing w:val="-1"/>
        </w:rPr>
        <w:t xml:space="preserve"> </w:t>
      </w:r>
      <w:r>
        <w:t>not</w:t>
      </w:r>
      <w:r>
        <w:rPr>
          <w:spacing w:val="-4"/>
        </w:rPr>
        <w:t xml:space="preserve"> </w:t>
      </w:r>
      <w:r>
        <w:t>timely</w:t>
      </w:r>
      <w:r>
        <w:rPr>
          <w:spacing w:val="-2"/>
        </w:rPr>
        <w:t xml:space="preserve"> </w:t>
      </w:r>
      <w:r>
        <w:t>delivered;</w:t>
      </w:r>
    </w:p>
    <w:p w14:paraId="785FBEB7" w14:textId="77777777" w:rsidR="00DF53B2" w:rsidRDefault="0017726F">
      <w:pPr>
        <w:pStyle w:val="BodyText"/>
        <w:spacing w:before="2"/>
        <w:ind w:right="146"/>
      </w:pPr>
      <w:r>
        <w:t>(ii) not in conformity with this purchaser order or with any of Buyer’s or Seller’s quality control standards, specifications or descriptions communicated to the other party; (iii) defective; (iv) not in compliance</w:t>
      </w:r>
      <w:r>
        <w:rPr>
          <w:spacing w:val="-1"/>
        </w:rPr>
        <w:t xml:space="preserve"> </w:t>
      </w:r>
      <w:r>
        <w:t>with</w:t>
      </w:r>
      <w:r>
        <w:rPr>
          <w:spacing w:val="-2"/>
        </w:rPr>
        <w:t xml:space="preserve"> </w:t>
      </w:r>
      <w:r>
        <w:t>any</w:t>
      </w:r>
      <w:r>
        <w:rPr>
          <w:spacing w:val="-2"/>
        </w:rPr>
        <w:t xml:space="preserve"> </w:t>
      </w:r>
      <w:r>
        <w:t>sample</w:t>
      </w:r>
      <w:r>
        <w:rPr>
          <w:spacing w:val="-1"/>
        </w:rPr>
        <w:t xml:space="preserve"> </w:t>
      </w:r>
      <w:r>
        <w:t>provided</w:t>
      </w:r>
      <w:r>
        <w:rPr>
          <w:spacing w:val="-2"/>
        </w:rPr>
        <w:t xml:space="preserve"> </w:t>
      </w:r>
      <w:r>
        <w:t>by</w:t>
      </w:r>
      <w:r>
        <w:rPr>
          <w:spacing w:val="-8"/>
        </w:rPr>
        <w:t xml:space="preserve"> </w:t>
      </w:r>
      <w:r>
        <w:t>Seller;</w:t>
      </w:r>
      <w:r>
        <w:rPr>
          <w:spacing w:val="-4"/>
        </w:rPr>
        <w:t xml:space="preserve"> </w:t>
      </w:r>
      <w:r>
        <w:t>or,</w:t>
      </w:r>
      <w:r>
        <w:rPr>
          <w:spacing w:val="-2"/>
        </w:rPr>
        <w:t xml:space="preserve"> </w:t>
      </w:r>
      <w:r>
        <w:t>(vi)</w:t>
      </w:r>
      <w:r>
        <w:rPr>
          <w:spacing w:val="-2"/>
        </w:rPr>
        <w:t xml:space="preserve"> </w:t>
      </w:r>
      <w:r>
        <w:t>not</w:t>
      </w:r>
      <w:r>
        <w:rPr>
          <w:spacing w:val="-4"/>
        </w:rPr>
        <w:t xml:space="preserve"> </w:t>
      </w:r>
      <w:r>
        <w:t>in</w:t>
      </w:r>
      <w:r>
        <w:rPr>
          <w:spacing w:val="-2"/>
        </w:rPr>
        <w:t xml:space="preserve"> </w:t>
      </w:r>
      <w:r>
        <w:t>compliance</w:t>
      </w:r>
      <w:r>
        <w:rPr>
          <w:spacing w:val="-1"/>
        </w:rPr>
        <w:t xml:space="preserve"> </w:t>
      </w:r>
      <w:r>
        <w:t>with</w:t>
      </w:r>
      <w:r>
        <w:rPr>
          <w:spacing w:val="-2"/>
        </w:rPr>
        <w:t xml:space="preserve"> </w:t>
      </w:r>
      <w:r>
        <w:t>law.</w:t>
      </w:r>
      <w:r>
        <w:rPr>
          <w:spacing w:val="-2"/>
        </w:rPr>
        <w:t xml:space="preserve"> </w:t>
      </w:r>
      <w:r>
        <w:t>Without</w:t>
      </w:r>
      <w:r>
        <w:rPr>
          <w:spacing w:val="-4"/>
        </w:rPr>
        <w:t xml:space="preserve"> </w:t>
      </w:r>
      <w:r>
        <w:t>Buyer’s</w:t>
      </w:r>
    </w:p>
    <w:p w14:paraId="0C2459F6" w14:textId="77777777" w:rsidR="00DF53B2" w:rsidRDefault="0017726F">
      <w:pPr>
        <w:pStyle w:val="BodyText"/>
        <w:spacing w:before="3" w:line="237" w:lineRule="auto"/>
        <w:ind w:right="99"/>
      </w:pPr>
      <w:r>
        <w:t>prior</w:t>
      </w:r>
      <w:r>
        <w:rPr>
          <w:spacing w:val="-2"/>
        </w:rPr>
        <w:t xml:space="preserve"> </w:t>
      </w:r>
      <w:r>
        <w:t>written</w:t>
      </w:r>
      <w:r>
        <w:rPr>
          <w:spacing w:val="-3"/>
        </w:rPr>
        <w:t xml:space="preserve"> </w:t>
      </w:r>
      <w:r>
        <w:t>authorization,</w:t>
      </w:r>
      <w:r>
        <w:rPr>
          <w:spacing w:val="-3"/>
        </w:rPr>
        <w:t xml:space="preserve"> </w:t>
      </w:r>
      <w:r>
        <w:t>Seller</w:t>
      </w:r>
      <w:r>
        <w:rPr>
          <w:spacing w:val="-2"/>
        </w:rPr>
        <w:t xml:space="preserve"> </w:t>
      </w:r>
      <w:r>
        <w:t>shall</w:t>
      </w:r>
      <w:r>
        <w:rPr>
          <w:spacing w:val="-5"/>
        </w:rPr>
        <w:t xml:space="preserve"> </w:t>
      </w:r>
      <w:r>
        <w:t>not</w:t>
      </w:r>
      <w:r>
        <w:rPr>
          <w:spacing w:val="-5"/>
        </w:rPr>
        <w:t xml:space="preserve"> </w:t>
      </w:r>
      <w:r>
        <w:t>ship</w:t>
      </w:r>
      <w:r>
        <w:rPr>
          <w:spacing w:val="-3"/>
        </w:rPr>
        <w:t xml:space="preserve"> </w:t>
      </w:r>
      <w:r>
        <w:t>nonconforming</w:t>
      </w:r>
      <w:r>
        <w:rPr>
          <w:spacing w:val="-3"/>
        </w:rPr>
        <w:t xml:space="preserve"> </w:t>
      </w:r>
      <w:r>
        <w:t>articles</w:t>
      </w:r>
      <w:r>
        <w:rPr>
          <w:spacing w:val="-3"/>
        </w:rPr>
        <w:t xml:space="preserve"> </w:t>
      </w:r>
      <w:r>
        <w:t>whether</w:t>
      </w:r>
      <w:r>
        <w:rPr>
          <w:spacing w:val="-7"/>
        </w:rPr>
        <w:t xml:space="preserve"> </w:t>
      </w:r>
      <w:r>
        <w:t>as</w:t>
      </w:r>
      <w:r>
        <w:rPr>
          <w:spacing w:val="-3"/>
        </w:rPr>
        <w:t xml:space="preserve"> </w:t>
      </w:r>
      <w:r>
        <w:t>an</w:t>
      </w:r>
      <w:r>
        <w:rPr>
          <w:spacing w:val="-3"/>
        </w:rPr>
        <w:t xml:space="preserve"> </w:t>
      </w:r>
      <w:r>
        <w:t>accommodation</w:t>
      </w:r>
      <w:r>
        <w:rPr>
          <w:spacing w:val="-3"/>
        </w:rPr>
        <w:t xml:space="preserve"> </w:t>
      </w:r>
      <w:r>
        <w:t xml:space="preserve">or </w:t>
      </w:r>
      <w:r>
        <w:rPr>
          <w:spacing w:val="-2"/>
        </w:rPr>
        <w:t>otherwise.</w:t>
      </w:r>
    </w:p>
    <w:p w14:paraId="699BDFFF" w14:textId="77777777" w:rsidR="00DF53B2" w:rsidRDefault="00DF53B2">
      <w:pPr>
        <w:pStyle w:val="BodyText"/>
        <w:spacing w:before="4"/>
        <w:ind w:left="0"/>
      </w:pPr>
    </w:p>
    <w:p w14:paraId="1BED2B3B" w14:textId="77777777" w:rsidR="00DF53B2" w:rsidRDefault="0017726F">
      <w:pPr>
        <w:pStyle w:val="ListParagraph"/>
        <w:numPr>
          <w:ilvl w:val="0"/>
          <w:numId w:val="2"/>
        </w:numPr>
        <w:tabs>
          <w:tab w:val="left" w:pos="820"/>
        </w:tabs>
        <w:spacing w:before="1"/>
        <w:ind w:right="234" w:firstLine="0"/>
      </w:pPr>
      <w:r>
        <w:rPr>
          <w:b/>
          <w:color w:val="2C5C87"/>
        </w:rPr>
        <w:t>Seller’s</w:t>
      </w:r>
      <w:r>
        <w:rPr>
          <w:b/>
          <w:color w:val="2C5C87"/>
          <w:spacing w:val="-4"/>
        </w:rPr>
        <w:t xml:space="preserve"> </w:t>
      </w:r>
      <w:r>
        <w:rPr>
          <w:b/>
          <w:color w:val="2C5C87"/>
        </w:rPr>
        <w:t>Ability</w:t>
      </w:r>
      <w:r>
        <w:rPr>
          <w:b/>
          <w:color w:val="2C5C87"/>
          <w:spacing w:val="-2"/>
        </w:rPr>
        <w:t xml:space="preserve"> </w:t>
      </w:r>
      <w:r>
        <w:rPr>
          <w:b/>
          <w:color w:val="2C5C87"/>
        </w:rPr>
        <w:t>to</w:t>
      </w:r>
      <w:r>
        <w:rPr>
          <w:b/>
          <w:color w:val="2C5C87"/>
          <w:spacing w:val="-7"/>
        </w:rPr>
        <w:t xml:space="preserve"> </w:t>
      </w:r>
      <w:r>
        <w:rPr>
          <w:b/>
          <w:color w:val="2C5C87"/>
        </w:rPr>
        <w:t>Provide Articles.</w:t>
      </w:r>
      <w:r>
        <w:rPr>
          <w:b/>
          <w:color w:val="2C5C87"/>
          <w:spacing w:val="-4"/>
        </w:rPr>
        <w:t xml:space="preserve"> </w:t>
      </w:r>
      <w:r>
        <w:t>By</w:t>
      </w:r>
      <w:r>
        <w:rPr>
          <w:spacing w:val="-3"/>
        </w:rPr>
        <w:t xml:space="preserve"> </w:t>
      </w:r>
      <w:r>
        <w:t>accepting</w:t>
      </w:r>
      <w:r>
        <w:rPr>
          <w:spacing w:val="-3"/>
        </w:rPr>
        <w:t xml:space="preserve"> </w:t>
      </w:r>
      <w:r>
        <w:t>this</w:t>
      </w:r>
      <w:r>
        <w:rPr>
          <w:spacing w:val="-3"/>
        </w:rPr>
        <w:t xml:space="preserve"> </w:t>
      </w:r>
      <w:r>
        <w:t>purchase</w:t>
      </w:r>
      <w:r>
        <w:rPr>
          <w:spacing w:val="-1"/>
        </w:rPr>
        <w:t xml:space="preserve"> </w:t>
      </w:r>
      <w:r>
        <w:t>order,</w:t>
      </w:r>
      <w:r>
        <w:rPr>
          <w:spacing w:val="-3"/>
        </w:rPr>
        <w:t xml:space="preserve"> </w:t>
      </w:r>
      <w:r>
        <w:t>Seller</w:t>
      </w:r>
      <w:r>
        <w:rPr>
          <w:spacing w:val="-6"/>
        </w:rPr>
        <w:t xml:space="preserve"> </w:t>
      </w:r>
      <w:r>
        <w:t>acknowledges</w:t>
      </w:r>
      <w:r>
        <w:rPr>
          <w:spacing w:val="-3"/>
        </w:rPr>
        <w:t xml:space="preserve"> </w:t>
      </w:r>
      <w:r>
        <w:t>that Buyer</w:t>
      </w:r>
      <w:r>
        <w:rPr>
          <w:spacing w:val="-2"/>
        </w:rPr>
        <w:t xml:space="preserve"> </w:t>
      </w:r>
      <w:r>
        <w:t>is</w:t>
      </w:r>
      <w:r>
        <w:rPr>
          <w:spacing w:val="-4"/>
        </w:rPr>
        <w:t xml:space="preserve"> </w:t>
      </w:r>
      <w:r>
        <w:t>relying</w:t>
      </w:r>
      <w:r>
        <w:rPr>
          <w:spacing w:val="-3"/>
        </w:rPr>
        <w:t xml:space="preserve"> </w:t>
      </w:r>
      <w:r>
        <w:t>on</w:t>
      </w:r>
      <w:r>
        <w:rPr>
          <w:spacing w:val="-3"/>
        </w:rPr>
        <w:t xml:space="preserve"> </w:t>
      </w:r>
      <w:r>
        <w:t>Seller’s</w:t>
      </w:r>
      <w:r>
        <w:rPr>
          <w:spacing w:val="-4"/>
        </w:rPr>
        <w:t xml:space="preserve"> </w:t>
      </w:r>
      <w:r>
        <w:t>special</w:t>
      </w:r>
      <w:r>
        <w:rPr>
          <w:spacing w:val="-5"/>
        </w:rPr>
        <w:t xml:space="preserve"> </w:t>
      </w:r>
      <w:r>
        <w:t>ability</w:t>
      </w:r>
      <w:r>
        <w:rPr>
          <w:spacing w:val="-3"/>
        </w:rPr>
        <w:t xml:space="preserve"> </w:t>
      </w:r>
      <w:r>
        <w:t>to</w:t>
      </w:r>
      <w:r>
        <w:rPr>
          <w:spacing w:val="-3"/>
        </w:rPr>
        <w:t xml:space="preserve"> </w:t>
      </w:r>
      <w:r>
        <w:t>obtain</w:t>
      </w:r>
      <w:r>
        <w:rPr>
          <w:spacing w:val="-3"/>
        </w:rPr>
        <w:t xml:space="preserve"> </w:t>
      </w:r>
      <w:r>
        <w:t>and</w:t>
      </w:r>
      <w:r>
        <w:rPr>
          <w:spacing w:val="-3"/>
        </w:rPr>
        <w:t xml:space="preserve"> </w:t>
      </w:r>
      <w:r>
        <w:t>supply</w:t>
      </w:r>
      <w:r>
        <w:rPr>
          <w:spacing w:val="-3"/>
        </w:rPr>
        <w:t xml:space="preserve"> </w:t>
      </w:r>
      <w:r>
        <w:t>the</w:t>
      </w:r>
      <w:r>
        <w:rPr>
          <w:spacing w:val="-1"/>
        </w:rPr>
        <w:t xml:space="preserve"> </w:t>
      </w:r>
      <w:r>
        <w:t>articles</w:t>
      </w:r>
      <w:r>
        <w:rPr>
          <w:spacing w:val="-4"/>
        </w:rPr>
        <w:t xml:space="preserve"> </w:t>
      </w:r>
      <w:r>
        <w:t>in</w:t>
      </w:r>
      <w:r>
        <w:rPr>
          <w:spacing w:val="-3"/>
        </w:rPr>
        <w:t xml:space="preserve"> </w:t>
      </w:r>
      <w:r>
        <w:t>the</w:t>
      </w:r>
      <w:r>
        <w:rPr>
          <w:spacing w:val="-1"/>
        </w:rPr>
        <w:t xml:space="preserve"> </w:t>
      </w:r>
      <w:r>
        <w:t>specified</w:t>
      </w:r>
      <w:r>
        <w:rPr>
          <w:spacing w:val="-3"/>
        </w:rPr>
        <w:t xml:space="preserve"> </w:t>
      </w:r>
      <w:r>
        <w:t>quantities</w:t>
      </w:r>
      <w:r>
        <w:rPr>
          <w:spacing w:val="-4"/>
        </w:rPr>
        <w:t xml:space="preserve"> </w:t>
      </w:r>
      <w:r>
        <w:t>and quality</w:t>
      </w:r>
      <w:r>
        <w:rPr>
          <w:spacing w:val="-1"/>
        </w:rPr>
        <w:t xml:space="preserve"> </w:t>
      </w:r>
      <w:r>
        <w:t>and</w:t>
      </w:r>
      <w:r>
        <w:rPr>
          <w:spacing w:val="-1"/>
        </w:rPr>
        <w:t xml:space="preserve"> </w:t>
      </w:r>
      <w:r>
        <w:t>further that</w:t>
      </w:r>
      <w:r>
        <w:rPr>
          <w:spacing w:val="-3"/>
        </w:rPr>
        <w:t xml:space="preserve"> </w:t>
      </w:r>
      <w:r>
        <w:t>Buyer shall suffer</w:t>
      </w:r>
      <w:r>
        <w:rPr>
          <w:spacing w:val="-5"/>
        </w:rPr>
        <w:t xml:space="preserve"> </w:t>
      </w:r>
      <w:r>
        <w:t>consequential</w:t>
      </w:r>
      <w:r>
        <w:rPr>
          <w:spacing w:val="-3"/>
        </w:rPr>
        <w:t xml:space="preserve"> </w:t>
      </w:r>
      <w:r>
        <w:t>and</w:t>
      </w:r>
      <w:r>
        <w:rPr>
          <w:spacing w:val="-1"/>
        </w:rPr>
        <w:t xml:space="preserve"> </w:t>
      </w:r>
      <w:r>
        <w:t>incidental</w:t>
      </w:r>
      <w:r>
        <w:rPr>
          <w:spacing w:val="-3"/>
        </w:rPr>
        <w:t xml:space="preserve"> </w:t>
      </w:r>
      <w:r>
        <w:t>damages</w:t>
      </w:r>
      <w:r>
        <w:rPr>
          <w:spacing w:val="-1"/>
        </w:rPr>
        <w:t xml:space="preserve"> </w:t>
      </w:r>
      <w:r>
        <w:t>(which</w:t>
      </w:r>
      <w:r>
        <w:rPr>
          <w:spacing w:val="-1"/>
        </w:rPr>
        <w:t xml:space="preserve"> </w:t>
      </w:r>
      <w:r>
        <w:t>may</w:t>
      </w:r>
      <w:r>
        <w:rPr>
          <w:spacing w:val="-1"/>
        </w:rPr>
        <w:t xml:space="preserve"> </w:t>
      </w:r>
      <w:r>
        <w:t>include lost profits due to loss of sales), if</w:t>
      </w:r>
      <w:r>
        <w:rPr>
          <w:spacing w:val="-2"/>
        </w:rPr>
        <w:t xml:space="preserve"> </w:t>
      </w:r>
      <w:r>
        <w:t>Seller fails to perform in accordance with this purchase order. Buyer shall be entitled to recover such amounts in the event of Seller’s breach.</w:t>
      </w:r>
    </w:p>
    <w:p w14:paraId="74A037FE" w14:textId="77777777" w:rsidR="00DF53B2" w:rsidRDefault="0017726F">
      <w:pPr>
        <w:pStyle w:val="ListParagraph"/>
        <w:numPr>
          <w:ilvl w:val="0"/>
          <w:numId w:val="2"/>
        </w:numPr>
        <w:tabs>
          <w:tab w:val="left" w:pos="820"/>
        </w:tabs>
        <w:spacing w:before="250"/>
        <w:ind w:right="116" w:firstLine="0"/>
      </w:pPr>
      <w:r>
        <w:rPr>
          <w:b/>
          <w:color w:val="2C5C87"/>
        </w:rPr>
        <w:t xml:space="preserve">Terms. </w:t>
      </w:r>
      <w:r>
        <w:t>Terms of payment, absent an authorized amendment hereto and except where Seller</w:t>
      </w:r>
      <w:r>
        <w:rPr>
          <w:spacing w:val="40"/>
        </w:rPr>
        <w:t xml:space="preserve"> </w:t>
      </w:r>
      <w:r>
        <w:t>offers superior terms or as otherwise provided on the face</w:t>
      </w:r>
      <w:r>
        <w:rPr>
          <w:spacing w:val="-2"/>
        </w:rPr>
        <w:t xml:space="preserve"> </w:t>
      </w:r>
      <w:r>
        <w:t>hereof, shall</w:t>
      </w:r>
      <w:r>
        <w:rPr>
          <w:spacing w:val="-1"/>
        </w:rPr>
        <w:t xml:space="preserve"> </w:t>
      </w:r>
      <w:r>
        <w:t>be 1% 10</w:t>
      </w:r>
      <w:r>
        <w:rPr>
          <w:spacing w:val="-5"/>
        </w:rPr>
        <w:t xml:space="preserve"> </w:t>
      </w:r>
      <w:r>
        <w:t>Days, Net</w:t>
      </w:r>
      <w:r>
        <w:rPr>
          <w:spacing w:val="-1"/>
        </w:rPr>
        <w:t xml:space="preserve"> </w:t>
      </w:r>
      <w:r>
        <w:t>45 Days from date</w:t>
      </w:r>
      <w:r>
        <w:rPr>
          <w:spacing w:val="-1"/>
        </w:rPr>
        <w:t xml:space="preserve"> </w:t>
      </w:r>
      <w:r>
        <w:t>of</w:t>
      </w:r>
      <w:r>
        <w:rPr>
          <w:spacing w:val="-2"/>
        </w:rPr>
        <w:t xml:space="preserve"> </w:t>
      </w:r>
      <w:r>
        <w:t>Buyer’s</w:t>
      </w:r>
      <w:r>
        <w:rPr>
          <w:spacing w:val="-4"/>
        </w:rPr>
        <w:t xml:space="preserve"> </w:t>
      </w:r>
      <w:r>
        <w:t>acceptance,</w:t>
      </w:r>
      <w:r>
        <w:rPr>
          <w:spacing w:val="-3"/>
        </w:rPr>
        <w:t xml:space="preserve"> </w:t>
      </w:r>
      <w:r>
        <w:t>which</w:t>
      </w:r>
      <w:r>
        <w:rPr>
          <w:spacing w:val="-3"/>
        </w:rPr>
        <w:t xml:space="preserve"> </w:t>
      </w:r>
      <w:r>
        <w:t>in</w:t>
      </w:r>
      <w:r>
        <w:rPr>
          <w:spacing w:val="-3"/>
        </w:rPr>
        <w:t xml:space="preserve"> </w:t>
      </w:r>
      <w:r>
        <w:t>the</w:t>
      </w:r>
      <w:r>
        <w:rPr>
          <w:spacing w:val="-6"/>
        </w:rPr>
        <w:t xml:space="preserve"> </w:t>
      </w:r>
      <w:r>
        <w:t>case</w:t>
      </w:r>
      <w:r>
        <w:rPr>
          <w:spacing w:val="-1"/>
        </w:rPr>
        <w:t xml:space="preserve"> </w:t>
      </w:r>
      <w:r>
        <w:t>of</w:t>
      </w:r>
      <w:r>
        <w:rPr>
          <w:spacing w:val="-2"/>
        </w:rPr>
        <w:t xml:space="preserve"> </w:t>
      </w:r>
      <w:r>
        <w:t>consumables</w:t>
      </w:r>
      <w:r>
        <w:rPr>
          <w:spacing w:val="-4"/>
        </w:rPr>
        <w:t xml:space="preserve"> </w:t>
      </w:r>
      <w:r>
        <w:t>does</w:t>
      </w:r>
      <w:r>
        <w:rPr>
          <w:spacing w:val="-4"/>
        </w:rPr>
        <w:t xml:space="preserve"> </w:t>
      </w:r>
      <w:r>
        <w:t>not</w:t>
      </w:r>
      <w:r>
        <w:rPr>
          <w:spacing w:val="-1"/>
        </w:rPr>
        <w:t xml:space="preserve"> </w:t>
      </w:r>
      <w:r>
        <w:t>occur</w:t>
      </w:r>
      <w:r>
        <w:rPr>
          <w:spacing w:val="-2"/>
        </w:rPr>
        <w:t xml:space="preserve"> </w:t>
      </w:r>
      <w:r>
        <w:t>until</w:t>
      </w:r>
      <w:r>
        <w:rPr>
          <w:spacing w:val="-5"/>
        </w:rPr>
        <w:t xml:space="preserve"> </w:t>
      </w:r>
      <w:r>
        <w:t>the</w:t>
      </w:r>
      <w:r>
        <w:rPr>
          <w:spacing w:val="-1"/>
        </w:rPr>
        <w:t xml:space="preserve"> </w:t>
      </w:r>
      <w:r>
        <w:t>articles</w:t>
      </w:r>
      <w:r>
        <w:rPr>
          <w:spacing w:val="-3"/>
        </w:rPr>
        <w:t xml:space="preserve"> </w:t>
      </w:r>
      <w:r>
        <w:t>have</w:t>
      </w:r>
      <w:r>
        <w:rPr>
          <w:spacing w:val="-1"/>
        </w:rPr>
        <w:t xml:space="preserve"> </w:t>
      </w:r>
      <w:r>
        <w:t>passed all relevant screening tests. Payment is deemed made on the date on which payment is transmitted by Buyer. If the articles are goods, payment may be delayed by Buyer for the duration of any hold, ban, or detention imposed by any relevant government authority.</w:t>
      </w:r>
    </w:p>
    <w:p w14:paraId="41910901" w14:textId="77777777" w:rsidR="00DF53B2" w:rsidRDefault="00DF53B2">
      <w:pPr>
        <w:sectPr w:rsidR="00DF53B2">
          <w:type w:val="continuous"/>
          <w:pgSz w:w="12240" w:h="15840"/>
          <w:pgMar w:top="1360" w:right="1320" w:bottom="280" w:left="1340" w:header="720" w:footer="720" w:gutter="0"/>
          <w:cols w:space="720"/>
        </w:sectPr>
      </w:pPr>
    </w:p>
    <w:p w14:paraId="74133D68" w14:textId="77777777" w:rsidR="00DF53B2" w:rsidRDefault="0017726F">
      <w:pPr>
        <w:pStyle w:val="ListParagraph"/>
        <w:numPr>
          <w:ilvl w:val="0"/>
          <w:numId w:val="2"/>
        </w:numPr>
        <w:tabs>
          <w:tab w:val="left" w:pos="820"/>
        </w:tabs>
        <w:spacing w:before="80"/>
        <w:ind w:firstLine="0"/>
      </w:pPr>
      <w:r>
        <w:rPr>
          <w:b/>
          <w:color w:val="2C5C87"/>
        </w:rPr>
        <w:lastRenderedPageBreak/>
        <w:t xml:space="preserve">Packing and Shipping. </w:t>
      </w:r>
      <w:r>
        <w:t>If shipping terms include pickup by Buyer’s agent or shipping company or delivery to any location other than Buyer’s facility, then Buyer shall have the opportunity to inspect</w:t>
      </w:r>
      <w:r>
        <w:rPr>
          <w:spacing w:val="40"/>
        </w:rPr>
        <w:t xml:space="preserve"> </w:t>
      </w:r>
      <w:r>
        <w:t>and approve or reject items after delivery to Buyer’s facility. There will be no additional charge for boxing, crating, carting or storage, unless otherwise specified, and articles shall be suitably packed to secure</w:t>
      </w:r>
      <w:r>
        <w:rPr>
          <w:spacing w:val="-1"/>
        </w:rPr>
        <w:t xml:space="preserve"> </w:t>
      </w:r>
      <w:r>
        <w:t>lowest</w:t>
      </w:r>
      <w:r>
        <w:rPr>
          <w:spacing w:val="-4"/>
        </w:rPr>
        <w:t xml:space="preserve"> </w:t>
      </w:r>
      <w:r>
        <w:t>transportation</w:t>
      </w:r>
      <w:r>
        <w:rPr>
          <w:spacing w:val="-3"/>
        </w:rPr>
        <w:t xml:space="preserve"> </w:t>
      </w:r>
      <w:r>
        <w:t>costs.</w:t>
      </w:r>
      <w:r>
        <w:rPr>
          <w:spacing w:val="-3"/>
        </w:rPr>
        <w:t xml:space="preserve"> </w:t>
      </w:r>
      <w:r>
        <w:t>Articles</w:t>
      </w:r>
      <w:r>
        <w:rPr>
          <w:spacing w:val="-3"/>
        </w:rPr>
        <w:t xml:space="preserve"> </w:t>
      </w:r>
      <w:r>
        <w:t>shall</w:t>
      </w:r>
      <w:r>
        <w:rPr>
          <w:spacing w:val="-4"/>
        </w:rPr>
        <w:t xml:space="preserve"> </w:t>
      </w:r>
      <w:r>
        <w:t>be</w:t>
      </w:r>
      <w:r>
        <w:rPr>
          <w:spacing w:val="-1"/>
        </w:rPr>
        <w:t xml:space="preserve"> </w:t>
      </w:r>
      <w:r>
        <w:t>described</w:t>
      </w:r>
      <w:r>
        <w:rPr>
          <w:spacing w:val="-3"/>
        </w:rPr>
        <w:t xml:space="preserve"> </w:t>
      </w:r>
      <w:r>
        <w:t>on</w:t>
      </w:r>
      <w:r>
        <w:rPr>
          <w:spacing w:val="-3"/>
        </w:rPr>
        <w:t xml:space="preserve"> </w:t>
      </w:r>
      <w:r>
        <w:t>bills</w:t>
      </w:r>
      <w:r>
        <w:rPr>
          <w:spacing w:val="-3"/>
        </w:rPr>
        <w:t xml:space="preserve"> </w:t>
      </w:r>
      <w:r>
        <w:t>of</w:t>
      </w:r>
      <w:r>
        <w:rPr>
          <w:spacing w:val="-3"/>
        </w:rPr>
        <w:t xml:space="preserve"> </w:t>
      </w:r>
      <w:r>
        <w:t>lading</w:t>
      </w:r>
      <w:r>
        <w:rPr>
          <w:spacing w:val="-3"/>
        </w:rPr>
        <w:t xml:space="preserve"> </w:t>
      </w:r>
      <w:r>
        <w:t>in</w:t>
      </w:r>
      <w:r>
        <w:rPr>
          <w:spacing w:val="-3"/>
        </w:rPr>
        <w:t xml:space="preserve"> </w:t>
      </w:r>
      <w:r>
        <w:t>accordance</w:t>
      </w:r>
      <w:r>
        <w:rPr>
          <w:spacing w:val="-1"/>
        </w:rPr>
        <w:t xml:space="preserve"> </w:t>
      </w:r>
      <w:r>
        <w:t>with</w:t>
      </w:r>
      <w:r>
        <w:rPr>
          <w:spacing w:val="-3"/>
        </w:rPr>
        <w:t xml:space="preserve"> </w:t>
      </w:r>
      <w:r>
        <w:t>current Rail or Motor Fre</w:t>
      </w:r>
      <w:r>
        <w:t>ight Classification. Seller must provide only one packing list per purchase order, which shall</w:t>
      </w:r>
      <w:r>
        <w:rPr>
          <w:spacing w:val="-2"/>
        </w:rPr>
        <w:t xml:space="preserve"> </w:t>
      </w:r>
      <w:r>
        <w:t>accompany each shipment</w:t>
      </w:r>
      <w:r>
        <w:rPr>
          <w:spacing w:val="-2"/>
        </w:rPr>
        <w:t xml:space="preserve"> </w:t>
      </w:r>
      <w:r>
        <w:t>that</w:t>
      </w:r>
      <w:r>
        <w:rPr>
          <w:spacing w:val="-2"/>
        </w:rPr>
        <w:t xml:space="preserve"> </w:t>
      </w:r>
      <w:r>
        <w:t>relates</w:t>
      </w:r>
      <w:r>
        <w:rPr>
          <w:spacing w:val="-1"/>
        </w:rPr>
        <w:t xml:space="preserve"> </w:t>
      </w:r>
      <w:r>
        <w:t>to a purchase</w:t>
      </w:r>
      <w:r>
        <w:rPr>
          <w:spacing w:val="-3"/>
        </w:rPr>
        <w:t xml:space="preserve"> </w:t>
      </w:r>
      <w:r>
        <w:t>order. Buyer’s</w:t>
      </w:r>
      <w:r>
        <w:rPr>
          <w:spacing w:val="-1"/>
        </w:rPr>
        <w:t xml:space="preserve"> </w:t>
      </w:r>
      <w:r>
        <w:t>purchase order number, quantity, and description must be plainly marked on all packing lists, packages, bills of lading, shipping orders, packing lists and correspondence. Buyer shall only be liable to pay for quantity or yield ordered but may retain excess quantities shipped without its approval. All orders are F.O.B. place of destination unless</w:t>
      </w:r>
    </w:p>
    <w:p w14:paraId="2127BB04" w14:textId="77777777" w:rsidR="00DF53B2" w:rsidRDefault="0017726F">
      <w:pPr>
        <w:pStyle w:val="BodyText"/>
        <w:spacing w:before="3" w:line="237" w:lineRule="auto"/>
        <w:ind w:right="99"/>
      </w:pPr>
      <w:r>
        <w:t>Buyer’s</w:t>
      </w:r>
      <w:r>
        <w:rPr>
          <w:spacing w:val="-4"/>
        </w:rPr>
        <w:t xml:space="preserve"> </w:t>
      </w:r>
      <w:r>
        <w:t>purchase</w:t>
      </w:r>
      <w:r>
        <w:rPr>
          <w:spacing w:val="-2"/>
        </w:rPr>
        <w:t xml:space="preserve"> </w:t>
      </w:r>
      <w:r>
        <w:t>order</w:t>
      </w:r>
      <w:r>
        <w:rPr>
          <w:spacing w:val="-2"/>
        </w:rPr>
        <w:t xml:space="preserve"> </w:t>
      </w:r>
      <w:r>
        <w:t>states</w:t>
      </w:r>
      <w:r>
        <w:rPr>
          <w:spacing w:val="-4"/>
        </w:rPr>
        <w:t xml:space="preserve"> </w:t>
      </w:r>
      <w:r>
        <w:t>otherwise.</w:t>
      </w:r>
      <w:r>
        <w:rPr>
          <w:spacing w:val="-3"/>
        </w:rPr>
        <w:t xml:space="preserve"> </w:t>
      </w:r>
      <w:r>
        <w:t>Title</w:t>
      </w:r>
      <w:r>
        <w:rPr>
          <w:spacing w:val="-1"/>
        </w:rPr>
        <w:t xml:space="preserve"> </w:t>
      </w:r>
      <w:r>
        <w:t>to</w:t>
      </w:r>
      <w:r>
        <w:rPr>
          <w:spacing w:val="-3"/>
        </w:rPr>
        <w:t xml:space="preserve"> </w:t>
      </w:r>
      <w:r>
        <w:t>the</w:t>
      </w:r>
      <w:r>
        <w:rPr>
          <w:spacing w:val="-1"/>
        </w:rPr>
        <w:t xml:space="preserve"> </w:t>
      </w:r>
      <w:r>
        <w:t>articles</w:t>
      </w:r>
      <w:r>
        <w:rPr>
          <w:spacing w:val="-4"/>
        </w:rPr>
        <w:t xml:space="preserve"> </w:t>
      </w:r>
      <w:r>
        <w:t>shall</w:t>
      </w:r>
      <w:r>
        <w:rPr>
          <w:spacing w:val="-5"/>
        </w:rPr>
        <w:t xml:space="preserve"> </w:t>
      </w:r>
      <w:r>
        <w:t>remain</w:t>
      </w:r>
      <w:r>
        <w:rPr>
          <w:spacing w:val="-3"/>
        </w:rPr>
        <w:t xml:space="preserve"> </w:t>
      </w:r>
      <w:r>
        <w:t>with</w:t>
      </w:r>
      <w:r>
        <w:rPr>
          <w:spacing w:val="-3"/>
        </w:rPr>
        <w:t xml:space="preserve"> </w:t>
      </w:r>
      <w:r>
        <w:t>Seller</w:t>
      </w:r>
      <w:r>
        <w:rPr>
          <w:spacing w:val="-2"/>
        </w:rPr>
        <w:t xml:space="preserve"> </w:t>
      </w:r>
      <w:r>
        <w:t>until</w:t>
      </w:r>
      <w:r>
        <w:rPr>
          <w:spacing w:val="-5"/>
        </w:rPr>
        <w:t xml:space="preserve"> </w:t>
      </w:r>
      <w:r>
        <w:t>Buyer</w:t>
      </w:r>
      <w:r>
        <w:rPr>
          <w:spacing w:val="-2"/>
        </w:rPr>
        <w:t xml:space="preserve"> </w:t>
      </w:r>
      <w:r>
        <w:t>accepts the articles.</w:t>
      </w:r>
    </w:p>
    <w:p w14:paraId="0C3E423A" w14:textId="77777777" w:rsidR="00DF53B2" w:rsidRDefault="0017726F">
      <w:pPr>
        <w:pStyle w:val="ListParagraph"/>
        <w:numPr>
          <w:ilvl w:val="0"/>
          <w:numId w:val="2"/>
        </w:numPr>
        <w:tabs>
          <w:tab w:val="left" w:pos="820"/>
        </w:tabs>
        <w:spacing w:before="252"/>
        <w:ind w:right="135" w:firstLine="0"/>
      </w:pPr>
      <w:r>
        <w:rPr>
          <w:b/>
          <w:color w:val="2C5C87"/>
        </w:rPr>
        <w:t xml:space="preserve">Warranty and Compliance. </w:t>
      </w:r>
      <w:r>
        <w:t>Seller warrants that all articles shall conform to applicable specifications, drawings, descriptions, samples, and shall be merchantable, of good workmanship and materials, fit for the particular purpose or purposes for which intended, free from defect, claim encumbrance, or lien, and in compliance with law. Seller warrants that the articles do not contain any ingredients or additives of any kind other than what is specifically disclosed to Buyer in Seller’s certificate(s) of analysis, including but not lim</w:t>
      </w:r>
      <w:r>
        <w:t>ited to any artificial flavorings, sweeteners, chemicals or substitutes</w:t>
      </w:r>
      <w:r>
        <w:rPr>
          <w:spacing w:val="-3"/>
        </w:rPr>
        <w:t xml:space="preserve"> </w:t>
      </w:r>
      <w:r>
        <w:t>that</w:t>
      </w:r>
      <w:r>
        <w:rPr>
          <w:spacing w:val="-5"/>
        </w:rPr>
        <w:t xml:space="preserve"> </w:t>
      </w:r>
      <w:r>
        <w:t>mimic,</w:t>
      </w:r>
      <w:r>
        <w:rPr>
          <w:spacing w:val="-3"/>
        </w:rPr>
        <w:t xml:space="preserve"> </w:t>
      </w:r>
      <w:r>
        <w:t>supplement,</w:t>
      </w:r>
      <w:r>
        <w:rPr>
          <w:spacing w:val="-3"/>
        </w:rPr>
        <w:t xml:space="preserve"> </w:t>
      </w:r>
      <w:r>
        <w:t>alter</w:t>
      </w:r>
      <w:r>
        <w:rPr>
          <w:spacing w:val="-2"/>
        </w:rPr>
        <w:t xml:space="preserve"> </w:t>
      </w:r>
      <w:r>
        <w:t>or</w:t>
      </w:r>
      <w:r>
        <w:rPr>
          <w:spacing w:val="-7"/>
        </w:rPr>
        <w:t xml:space="preserve"> </w:t>
      </w:r>
      <w:r>
        <w:t>enhance</w:t>
      </w:r>
      <w:r>
        <w:rPr>
          <w:spacing w:val="-1"/>
        </w:rPr>
        <w:t xml:space="preserve"> </w:t>
      </w:r>
      <w:r>
        <w:t>the</w:t>
      </w:r>
      <w:r>
        <w:rPr>
          <w:spacing w:val="-1"/>
        </w:rPr>
        <w:t xml:space="preserve"> </w:t>
      </w:r>
      <w:r>
        <w:t>primary</w:t>
      </w:r>
      <w:r>
        <w:rPr>
          <w:spacing w:val="-3"/>
        </w:rPr>
        <w:t xml:space="preserve"> </w:t>
      </w:r>
      <w:r>
        <w:t>articles/ingredients</w:t>
      </w:r>
      <w:r>
        <w:rPr>
          <w:spacing w:val="-3"/>
        </w:rPr>
        <w:t xml:space="preserve"> </w:t>
      </w:r>
      <w:r>
        <w:t>being</w:t>
      </w:r>
      <w:r>
        <w:rPr>
          <w:spacing w:val="-3"/>
        </w:rPr>
        <w:t xml:space="preserve"> </w:t>
      </w:r>
      <w:r>
        <w:t>supplied</w:t>
      </w:r>
      <w:r>
        <w:rPr>
          <w:spacing w:val="-3"/>
        </w:rPr>
        <w:t xml:space="preserve"> </w:t>
      </w:r>
      <w:r>
        <w:t>or</w:t>
      </w:r>
      <w:r>
        <w:rPr>
          <w:spacing w:val="-2"/>
        </w:rPr>
        <w:t xml:space="preserve"> </w:t>
      </w:r>
      <w:r>
        <w:t xml:space="preserve">that would constitute any attempt to engage in “economic adulteration.” Seller warrants that no animals were used to test </w:t>
      </w:r>
      <w:r>
        <w:rPr>
          <w:color w:val="1F487C"/>
        </w:rPr>
        <w:t>any ingredients or raw materials that</w:t>
      </w:r>
      <w:r>
        <w:rPr>
          <w:color w:val="1F487C"/>
          <w:spacing w:val="-1"/>
        </w:rPr>
        <w:t xml:space="preserve"> </w:t>
      </w:r>
      <w:r>
        <w:rPr>
          <w:color w:val="1F487C"/>
        </w:rPr>
        <w:t xml:space="preserve">are intended for or may be used in cosmetic products. </w:t>
      </w:r>
      <w:r>
        <w:t>Seller warrants that the articles, including the trademarks used in connection therewith, as well as the claims and representations ma</w:t>
      </w:r>
      <w:r>
        <w:t>de by Seller with respect thereto, and the manufacturing processes and structure of the articles,</w:t>
      </w:r>
      <w:r>
        <w:rPr>
          <w:spacing w:val="-1"/>
        </w:rPr>
        <w:t xml:space="preserve"> </w:t>
      </w:r>
      <w:r>
        <w:t>do</w:t>
      </w:r>
      <w:r>
        <w:rPr>
          <w:spacing w:val="-1"/>
        </w:rPr>
        <w:t xml:space="preserve"> </w:t>
      </w:r>
      <w:r>
        <w:t>not</w:t>
      </w:r>
      <w:r>
        <w:rPr>
          <w:spacing w:val="-3"/>
        </w:rPr>
        <w:t xml:space="preserve"> </w:t>
      </w:r>
      <w:r>
        <w:t>infringe the intellectual</w:t>
      </w:r>
      <w:r>
        <w:rPr>
          <w:spacing w:val="-3"/>
        </w:rPr>
        <w:t xml:space="preserve"> </w:t>
      </w:r>
      <w:r>
        <w:t>property</w:t>
      </w:r>
      <w:r>
        <w:rPr>
          <w:spacing w:val="-1"/>
        </w:rPr>
        <w:t xml:space="preserve"> </w:t>
      </w:r>
      <w:r>
        <w:t>rights</w:t>
      </w:r>
      <w:r>
        <w:rPr>
          <w:spacing w:val="-1"/>
        </w:rPr>
        <w:t xml:space="preserve"> </w:t>
      </w:r>
      <w:r>
        <w:t>of</w:t>
      </w:r>
      <w:r>
        <w:rPr>
          <w:spacing w:val="-1"/>
        </w:rPr>
        <w:t xml:space="preserve"> </w:t>
      </w:r>
      <w:r>
        <w:t>any</w:t>
      </w:r>
      <w:r>
        <w:rPr>
          <w:spacing w:val="-1"/>
        </w:rPr>
        <w:t xml:space="preserve"> </w:t>
      </w:r>
      <w:r>
        <w:t>third</w:t>
      </w:r>
      <w:r>
        <w:rPr>
          <w:spacing w:val="-1"/>
        </w:rPr>
        <w:t xml:space="preserve"> </w:t>
      </w:r>
      <w:r>
        <w:t>parties.</w:t>
      </w:r>
      <w:r>
        <w:rPr>
          <w:spacing w:val="-1"/>
        </w:rPr>
        <w:t xml:space="preserve"> </w:t>
      </w:r>
      <w:r>
        <w:t>Seller warrants and certifies that</w:t>
      </w:r>
      <w:r>
        <w:rPr>
          <w:spacing w:val="-2"/>
        </w:rPr>
        <w:t xml:space="preserve"> </w:t>
      </w:r>
      <w:r>
        <w:t>its activities and those of its suppliers comply with all</w:t>
      </w:r>
      <w:r>
        <w:rPr>
          <w:spacing w:val="-2"/>
        </w:rPr>
        <w:t xml:space="preserve"> </w:t>
      </w:r>
      <w:r>
        <w:t>applicable laws and</w:t>
      </w:r>
      <w:r>
        <w:rPr>
          <w:spacing w:val="-6"/>
        </w:rPr>
        <w:t xml:space="preserve"> </w:t>
      </w:r>
      <w:r>
        <w:t xml:space="preserve">regulations in the country or countries in which Seller or its suppliers do business including those concerning human trafficking and slavery as well as Buyer’s Code of Ethics, available at </w:t>
      </w:r>
      <w:hyperlink r:id="rId5">
        <w:r>
          <w:t>www.nutraceutical.com.</w:t>
        </w:r>
      </w:hyperlink>
      <w:r>
        <w:t xml:space="preserve"> Seller further warrants and certifies that its activities and those of its suppliers comply with Buyer’s Code of Ethics and Anti-Corruption and Trade Controls Policy, as it may be amended from time to time, the current version of which can be found at </w:t>
      </w:r>
      <w:hyperlink r:id="rId6">
        <w:r>
          <w:rPr>
            <w:color w:val="2C5C87"/>
            <w:u w:val="single" w:color="2C5C87"/>
          </w:rPr>
          <w:t>http://www.nutraceutical.com/company/ethics.</w:t>
        </w:r>
      </w:hyperlink>
      <w:r>
        <w:rPr>
          <w:color w:val="2C5C87"/>
        </w:rPr>
        <w:t xml:space="preserve"> </w:t>
      </w:r>
      <w:r>
        <w:t>If articles delivered</w:t>
      </w:r>
      <w:r>
        <w:rPr>
          <w:spacing w:val="-1"/>
        </w:rPr>
        <w:t xml:space="preserve"> </w:t>
      </w:r>
      <w:r>
        <w:t>or services</w:t>
      </w:r>
      <w:r>
        <w:rPr>
          <w:spacing w:val="-1"/>
        </w:rPr>
        <w:t xml:space="preserve"> </w:t>
      </w:r>
      <w:r>
        <w:t>furnished</w:t>
      </w:r>
      <w:r>
        <w:rPr>
          <w:spacing w:val="-1"/>
        </w:rPr>
        <w:t xml:space="preserve"> </w:t>
      </w:r>
      <w:r>
        <w:t>herein</w:t>
      </w:r>
      <w:r>
        <w:rPr>
          <w:spacing w:val="-1"/>
        </w:rPr>
        <w:t xml:space="preserve"> </w:t>
      </w:r>
      <w:r>
        <w:t>do</w:t>
      </w:r>
      <w:r>
        <w:rPr>
          <w:spacing w:val="-1"/>
        </w:rPr>
        <w:t xml:space="preserve"> </w:t>
      </w:r>
      <w:r>
        <w:t>not</w:t>
      </w:r>
      <w:r>
        <w:rPr>
          <w:spacing w:val="-3"/>
        </w:rPr>
        <w:t xml:space="preserve"> </w:t>
      </w:r>
      <w:r>
        <w:t>meet</w:t>
      </w:r>
      <w:r>
        <w:rPr>
          <w:spacing w:val="-3"/>
        </w:rPr>
        <w:t xml:space="preserve"> </w:t>
      </w:r>
      <w:r>
        <w:t>the</w:t>
      </w:r>
      <w:r>
        <w:rPr>
          <w:spacing w:val="-4"/>
        </w:rPr>
        <w:t xml:space="preserve"> </w:t>
      </w:r>
      <w:r>
        <w:t>warranties</w:t>
      </w:r>
      <w:r>
        <w:rPr>
          <w:spacing w:val="-1"/>
        </w:rPr>
        <w:t xml:space="preserve"> </w:t>
      </w:r>
      <w:r>
        <w:t>specified</w:t>
      </w:r>
      <w:r>
        <w:rPr>
          <w:spacing w:val="-1"/>
        </w:rPr>
        <w:t xml:space="preserve"> </w:t>
      </w:r>
      <w:r>
        <w:t>herein</w:t>
      </w:r>
      <w:r>
        <w:rPr>
          <w:spacing w:val="-1"/>
        </w:rPr>
        <w:t xml:space="preserve"> </w:t>
      </w:r>
      <w:r>
        <w:t>or otherwise</w:t>
      </w:r>
      <w:r>
        <w:rPr>
          <w:spacing w:val="-5"/>
        </w:rPr>
        <w:t xml:space="preserve"> </w:t>
      </w:r>
      <w:r>
        <w:t>applicable, Buyer may at its option return at Seller’s expense the defective or nonconforming articles for credit or refund, or require Seller to correct, at no cost to Buyer, any defective or nonconforming article or</w:t>
      </w:r>
    </w:p>
    <w:p w14:paraId="4B7F6045" w14:textId="77777777" w:rsidR="00DF53B2" w:rsidRDefault="0017726F">
      <w:pPr>
        <w:pStyle w:val="BodyText"/>
        <w:spacing w:before="6" w:line="237" w:lineRule="auto"/>
        <w:ind w:right="99"/>
      </w:pPr>
      <w:r>
        <w:t>services.</w:t>
      </w:r>
      <w:r>
        <w:rPr>
          <w:spacing w:val="-2"/>
        </w:rPr>
        <w:t xml:space="preserve"> </w:t>
      </w:r>
      <w:r>
        <w:t>Buyer’s</w:t>
      </w:r>
      <w:r>
        <w:rPr>
          <w:spacing w:val="-3"/>
        </w:rPr>
        <w:t xml:space="preserve"> </w:t>
      </w:r>
      <w:r>
        <w:t>inspection,</w:t>
      </w:r>
      <w:r>
        <w:rPr>
          <w:spacing w:val="-2"/>
        </w:rPr>
        <w:t xml:space="preserve"> </w:t>
      </w:r>
      <w:r>
        <w:t>approval,</w:t>
      </w:r>
      <w:r>
        <w:rPr>
          <w:spacing w:val="-8"/>
        </w:rPr>
        <w:t xml:space="preserve"> </w:t>
      </w:r>
      <w:r>
        <w:t>acceptance,</w:t>
      </w:r>
      <w:r>
        <w:rPr>
          <w:spacing w:val="-2"/>
        </w:rPr>
        <w:t xml:space="preserve"> </w:t>
      </w:r>
      <w:r>
        <w:t>use of</w:t>
      </w:r>
      <w:r>
        <w:rPr>
          <w:spacing w:val="-6"/>
        </w:rPr>
        <w:t xml:space="preserve"> </w:t>
      </w:r>
      <w:r>
        <w:t>or</w:t>
      </w:r>
      <w:r>
        <w:rPr>
          <w:spacing w:val="-1"/>
        </w:rPr>
        <w:t xml:space="preserve"> </w:t>
      </w:r>
      <w:r>
        <w:t>payment</w:t>
      </w:r>
      <w:r>
        <w:rPr>
          <w:spacing w:val="-4"/>
        </w:rPr>
        <w:t xml:space="preserve"> </w:t>
      </w:r>
      <w:r>
        <w:t>for</w:t>
      </w:r>
      <w:r>
        <w:rPr>
          <w:spacing w:val="-1"/>
        </w:rPr>
        <w:t xml:space="preserve"> </w:t>
      </w:r>
      <w:r>
        <w:t>all</w:t>
      </w:r>
      <w:r>
        <w:rPr>
          <w:spacing w:val="-4"/>
        </w:rPr>
        <w:t xml:space="preserve"> </w:t>
      </w:r>
      <w:r>
        <w:t>or</w:t>
      </w:r>
      <w:r>
        <w:rPr>
          <w:spacing w:val="-1"/>
        </w:rPr>
        <w:t xml:space="preserve"> </w:t>
      </w:r>
      <w:r>
        <w:t>any</w:t>
      </w:r>
      <w:r>
        <w:rPr>
          <w:spacing w:val="-2"/>
        </w:rPr>
        <w:t xml:space="preserve"> </w:t>
      </w:r>
      <w:r>
        <w:t>part</w:t>
      </w:r>
      <w:r>
        <w:rPr>
          <w:spacing w:val="-4"/>
        </w:rPr>
        <w:t xml:space="preserve"> </w:t>
      </w:r>
      <w:r>
        <w:t>of</w:t>
      </w:r>
      <w:r>
        <w:rPr>
          <w:spacing w:val="-6"/>
        </w:rPr>
        <w:t xml:space="preserve"> </w:t>
      </w:r>
      <w:r>
        <w:t>articles</w:t>
      </w:r>
      <w:r>
        <w:rPr>
          <w:spacing w:val="-3"/>
        </w:rPr>
        <w:t xml:space="preserve"> </w:t>
      </w:r>
      <w:r>
        <w:t>shall</w:t>
      </w:r>
      <w:r>
        <w:rPr>
          <w:spacing w:val="-4"/>
        </w:rPr>
        <w:t xml:space="preserve"> </w:t>
      </w:r>
      <w:r>
        <w:t>in no way affect its warranty rights.</w:t>
      </w:r>
    </w:p>
    <w:p w14:paraId="709D0F8E" w14:textId="77777777" w:rsidR="00DF53B2" w:rsidRDefault="00DF53B2">
      <w:pPr>
        <w:pStyle w:val="BodyText"/>
        <w:spacing w:before="4"/>
        <w:ind w:left="0"/>
      </w:pPr>
    </w:p>
    <w:p w14:paraId="546AA848" w14:textId="77777777" w:rsidR="00DF53B2" w:rsidRDefault="0017726F">
      <w:pPr>
        <w:pStyle w:val="ListParagraph"/>
        <w:numPr>
          <w:ilvl w:val="0"/>
          <w:numId w:val="2"/>
        </w:numPr>
        <w:tabs>
          <w:tab w:val="left" w:pos="820"/>
        </w:tabs>
        <w:spacing w:before="1"/>
        <w:ind w:right="200" w:firstLine="0"/>
      </w:pPr>
      <w:r>
        <w:rPr>
          <w:b/>
          <w:color w:val="2C5C87"/>
        </w:rPr>
        <w:t>Assignment and</w:t>
      </w:r>
      <w:r>
        <w:rPr>
          <w:b/>
          <w:color w:val="2C5C87"/>
          <w:spacing w:val="-6"/>
        </w:rPr>
        <w:t xml:space="preserve"> </w:t>
      </w:r>
      <w:r>
        <w:rPr>
          <w:b/>
          <w:color w:val="2C5C87"/>
        </w:rPr>
        <w:t>Subcontract.</w:t>
      </w:r>
      <w:r>
        <w:rPr>
          <w:b/>
          <w:color w:val="2C5C87"/>
          <w:spacing w:val="-1"/>
        </w:rPr>
        <w:t xml:space="preserve"> </w:t>
      </w:r>
      <w:r>
        <w:t>Neither</w:t>
      </w:r>
      <w:r>
        <w:rPr>
          <w:spacing w:val="-2"/>
        </w:rPr>
        <w:t xml:space="preserve"> </w:t>
      </w:r>
      <w:r>
        <w:t>this</w:t>
      </w:r>
      <w:r>
        <w:rPr>
          <w:spacing w:val="-3"/>
        </w:rPr>
        <w:t xml:space="preserve"> </w:t>
      </w:r>
      <w:r>
        <w:t>purchase</w:t>
      </w:r>
      <w:r>
        <w:rPr>
          <w:spacing w:val="-1"/>
        </w:rPr>
        <w:t xml:space="preserve"> </w:t>
      </w:r>
      <w:r>
        <w:t>order</w:t>
      </w:r>
      <w:r>
        <w:rPr>
          <w:spacing w:val="-2"/>
        </w:rPr>
        <w:t xml:space="preserve"> </w:t>
      </w:r>
      <w:r>
        <w:t>nor</w:t>
      </w:r>
      <w:r>
        <w:rPr>
          <w:spacing w:val="-7"/>
        </w:rPr>
        <w:t xml:space="preserve"> </w:t>
      </w:r>
      <w:r>
        <w:t>any</w:t>
      </w:r>
      <w:r>
        <w:rPr>
          <w:spacing w:val="-3"/>
        </w:rPr>
        <w:t xml:space="preserve"> </w:t>
      </w:r>
      <w:r>
        <w:t>duty</w:t>
      </w:r>
      <w:r>
        <w:rPr>
          <w:spacing w:val="-3"/>
        </w:rPr>
        <w:t xml:space="preserve"> </w:t>
      </w:r>
      <w:r>
        <w:t>or</w:t>
      </w:r>
      <w:r>
        <w:rPr>
          <w:spacing w:val="-2"/>
        </w:rPr>
        <w:t xml:space="preserve"> </w:t>
      </w:r>
      <w:r>
        <w:t>right</w:t>
      </w:r>
      <w:r>
        <w:rPr>
          <w:spacing w:val="-5"/>
        </w:rPr>
        <w:t xml:space="preserve"> </w:t>
      </w:r>
      <w:r>
        <w:t>thereunder</w:t>
      </w:r>
      <w:r>
        <w:rPr>
          <w:spacing w:val="-2"/>
        </w:rPr>
        <w:t xml:space="preserve"> </w:t>
      </w:r>
      <w:r>
        <w:t>shall be delegated or assigned by Seller without the prior written consent of Buyer.</w:t>
      </w:r>
      <w:r>
        <w:rPr>
          <w:spacing w:val="-2"/>
        </w:rPr>
        <w:t xml:space="preserve"> </w:t>
      </w:r>
      <w:r>
        <w:t>Any assignment not made in accordance with this paragraph is void and shall have no effect.</w:t>
      </w:r>
    </w:p>
    <w:p w14:paraId="1AC6A900" w14:textId="77777777" w:rsidR="00DF53B2" w:rsidRDefault="0017726F">
      <w:pPr>
        <w:pStyle w:val="ListParagraph"/>
        <w:numPr>
          <w:ilvl w:val="0"/>
          <w:numId w:val="2"/>
        </w:numPr>
        <w:tabs>
          <w:tab w:val="left" w:pos="820"/>
        </w:tabs>
        <w:spacing w:before="251"/>
        <w:ind w:right="545" w:firstLine="0"/>
      </w:pPr>
      <w:r>
        <w:rPr>
          <w:b/>
          <w:color w:val="2C5C87"/>
        </w:rPr>
        <w:t>Hazardous</w:t>
      </w:r>
      <w:r>
        <w:rPr>
          <w:b/>
          <w:color w:val="2C5C87"/>
          <w:spacing w:val="-4"/>
        </w:rPr>
        <w:t xml:space="preserve"> </w:t>
      </w:r>
      <w:r>
        <w:rPr>
          <w:b/>
          <w:color w:val="2C5C87"/>
        </w:rPr>
        <w:t>Materials.</w:t>
      </w:r>
      <w:r>
        <w:rPr>
          <w:b/>
          <w:color w:val="2C5C87"/>
          <w:spacing w:val="-5"/>
        </w:rPr>
        <w:t xml:space="preserve"> </w:t>
      </w:r>
      <w:r>
        <w:t>If</w:t>
      </w:r>
      <w:r>
        <w:rPr>
          <w:spacing w:val="-3"/>
        </w:rPr>
        <w:t xml:space="preserve"> </w:t>
      </w:r>
      <w:r>
        <w:t>any</w:t>
      </w:r>
      <w:r>
        <w:rPr>
          <w:spacing w:val="-4"/>
        </w:rPr>
        <w:t xml:space="preserve"> </w:t>
      </w:r>
      <w:r>
        <w:t>article</w:t>
      </w:r>
      <w:r>
        <w:rPr>
          <w:spacing w:val="-2"/>
        </w:rPr>
        <w:t xml:space="preserve"> </w:t>
      </w:r>
      <w:r>
        <w:t>supplied</w:t>
      </w:r>
      <w:r>
        <w:rPr>
          <w:spacing w:val="-4"/>
        </w:rPr>
        <w:t xml:space="preserve"> </w:t>
      </w:r>
      <w:r>
        <w:t>hereunder</w:t>
      </w:r>
      <w:r>
        <w:rPr>
          <w:spacing w:val="-3"/>
        </w:rPr>
        <w:t xml:space="preserve"> </w:t>
      </w:r>
      <w:r>
        <w:t>is</w:t>
      </w:r>
      <w:r>
        <w:rPr>
          <w:spacing w:val="-4"/>
        </w:rPr>
        <w:t xml:space="preserve"> </w:t>
      </w:r>
      <w:r>
        <w:t>required</w:t>
      </w:r>
      <w:r>
        <w:rPr>
          <w:spacing w:val="-4"/>
        </w:rPr>
        <w:t xml:space="preserve"> </w:t>
      </w:r>
      <w:r>
        <w:t>to</w:t>
      </w:r>
      <w:r>
        <w:rPr>
          <w:spacing w:val="-4"/>
        </w:rPr>
        <w:t xml:space="preserve"> </w:t>
      </w:r>
      <w:r>
        <w:t>have</w:t>
      </w:r>
      <w:r>
        <w:rPr>
          <w:spacing w:val="-2"/>
        </w:rPr>
        <w:t xml:space="preserve"> </w:t>
      </w:r>
      <w:r>
        <w:t>a</w:t>
      </w:r>
      <w:r>
        <w:rPr>
          <w:spacing w:val="-2"/>
        </w:rPr>
        <w:t xml:space="preserve"> </w:t>
      </w:r>
      <w:r>
        <w:t>Material</w:t>
      </w:r>
      <w:r>
        <w:rPr>
          <w:spacing w:val="-5"/>
        </w:rPr>
        <w:t xml:space="preserve"> </w:t>
      </w:r>
      <w:r>
        <w:t>Safety Data Sheet</w:t>
      </w:r>
      <w:r>
        <w:rPr>
          <w:spacing w:val="-3"/>
        </w:rPr>
        <w:t xml:space="preserve"> </w:t>
      </w:r>
      <w:r>
        <w:t>(MSDS) under applicable laws or regulations, then a copy of the current version must be submitted with each shipment of the article or be on file with Buyer.</w:t>
      </w:r>
    </w:p>
    <w:p w14:paraId="524E2C7B" w14:textId="77777777" w:rsidR="00DF53B2" w:rsidRDefault="0017726F">
      <w:pPr>
        <w:pStyle w:val="ListParagraph"/>
        <w:numPr>
          <w:ilvl w:val="0"/>
          <w:numId w:val="2"/>
        </w:numPr>
        <w:tabs>
          <w:tab w:val="left" w:pos="820"/>
        </w:tabs>
        <w:spacing w:before="251"/>
        <w:ind w:right="187" w:firstLine="0"/>
      </w:pPr>
      <w:r>
        <w:rPr>
          <w:b/>
          <w:color w:val="2C5C87"/>
        </w:rPr>
        <w:t>Indemnity.</w:t>
      </w:r>
      <w:r>
        <w:rPr>
          <w:b/>
          <w:color w:val="2C5C87"/>
          <w:spacing w:val="-3"/>
        </w:rPr>
        <w:t xml:space="preserve"> </w:t>
      </w:r>
      <w:r>
        <w:t>Seller agrees to indemnify and hold Buyer harmless</w:t>
      </w:r>
      <w:r>
        <w:rPr>
          <w:spacing w:val="-1"/>
        </w:rPr>
        <w:t xml:space="preserve"> </w:t>
      </w:r>
      <w:r>
        <w:t>from</w:t>
      </w:r>
      <w:r>
        <w:rPr>
          <w:spacing w:val="-1"/>
        </w:rPr>
        <w:t xml:space="preserve"> </w:t>
      </w:r>
      <w:r>
        <w:t>any</w:t>
      </w:r>
      <w:r>
        <w:rPr>
          <w:spacing w:val="-5"/>
        </w:rPr>
        <w:t xml:space="preserve"> </w:t>
      </w:r>
      <w:r>
        <w:t>and all</w:t>
      </w:r>
      <w:r>
        <w:rPr>
          <w:spacing w:val="-1"/>
        </w:rPr>
        <w:t xml:space="preserve"> </w:t>
      </w:r>
      <w:r>
        <w:t>losses, costs or expenses, including, but not limited to, government fines or assessments and reasonable legal fees and court costs incurred on account of or related to any breach by Seller of any covenant, warranty or representation contained or referenced herein, or in any other document provided or produced by Seller. At</w:t>
      </w:r>
      <w:r>
        <w:rPr>
          <w:spacing w:val="-3"/>
        </w:rPr>
        <w:t xml:space="preserve"> </w:t>
      </w:r>
      <w:r>
        <w:t>Buyer’s</w:t>
      </w:r>
      <w:r>
        <w:rPr>
          <w:spacing w:val="-2"/>
        </w:rPr>
        <w:t xml:space="preserve"> </w:t>
      </w:r>
      <w:r>
        <w:t>option,</w:t>
      </w:r>
      <w:r>
        <w:rPr>
          <w:spacing w:val="-1"/>
        </w:rPr>
        <w:t xml:space="preserve"> </w:t>
      </w:r>
      <w:r>
        <w:t>Seller shall</w:t>
      </w:r>
      <w:r>
        <w:rPr>
          <w:spacing w:val="-3"/>
        </w:rPr>
        <w:t xml:space="preserve"> </w:t>
      </w:r>
      <w:r>
        <w:t>defend</w:t>
      </w:r>
      <w:r>
        <w:rPr>
          <w:spacing w:val="-1"/>
        </w:rPr>
        <w:t xml:space="preserve"> </w:t>
      </w:r>
      <w:r>
        <w:t>Buyer,</w:t>
      </w:r>
      <w:r>
        <w:rPr>
          <w:spacing w:val="-7"/>
        </w:rPr>
        <w:t xml:space="preserve"> </w:t>
      </w:r>
      <w:r>
        <w:t>at</w:t>
      </w:r>
      <w:r>
        <w:rPr>
          <w:spacing w:val="-3"/>
        </w:rPr>
        <w:t xml:space="preserve"> </w:t>
      </w:r>
      <w:r>
        <w:t>Seller’s</w:t>
      </w:r>
      <w:r>
        <w:rPr>
          <w:spacing w:val="-7"/>
        </w:rPr>
        <w:t xml:space="preserve"> </w:t>
      </w:r>
      <w:r>
        <w:t>expense,</w:t>
      </w:r>
      <w:r>
        <w:rPr>
          <w:spacing w:val="-1"/>
        </w:rPr>
        <w:t xml:space="preserve"> </w:t>
      </w:r>
      <w:r>
        <w:t>in</w:t>
      </w:r>
      <w:r>
        <w:rPr>
          <w:spacing w:val="-1"/>
        </w:rPr>
        <w:t xml:space="preserve"> </w:t>
      </w:r>
      <w:r>
        <w:t>all</w:t>
      </w:r>
      <w:r>
        <w:rPr>
          <w:spacing w:val="-3"/>
        </w:rPr>
        <w:t xml:space="preserve"> </w:t>
      </w:r>
      <w:r>
        <w:t>suits</w:t>
      </w:r>
      <w:r>
        <w:rPr>
          <w:spacing w:val="-1"/>
        </w:rPr>
        <w:t xml:space="preserve"> </w:t>
      </w:r>
      <w:r>
        <w:t>or</w:t>
      </w:r>
      <w:r>
        <w:rPr>
          <w:spacing w:val="-1"/>
        </w:rPr>
        <w:t xml:space="preserve"> </w:t>
      </w:r>
      <w:r>
        <w:t>proceedings</w:t>
      </w:r>
      <w:r>
        <w:rPr>
          <w:spacing w:val="-1"/>
        </w:rPr>
        <w:t xml:space="preserve"> </w:t>
      </w:r>
      <w:r>
        <w:t>arising</w:t>
      </w:r>
      <w:r>
        <w:rPr>
          <w:spacing w:val="-1"/>
        </w:rPr>
        <w:t xml:space="preserve"> </w:t>
      </w:r>
      <w:r>
        <w:t>out</w:t>
      </w:r>
      <w:r>
        <w:rPr>
          <w:spacing w:val="-3"/>
        </w:rPr>
        <w:t xml:space="preserve"> </w:t>
      </w:r>
      <w:r>
        <w:t>of any of the</w:t>
      </w:r>
      <w:r>
        <w:t xml:space="preserve"> foregoing, and/or reimburse Buyer for its expenses and costs (including reasonable attorneys’</w:t>
      </w:r>
    </w:p>
    <w:p w14:paraId="1C0D4F77" w14:textId="77777777" w:rsidR="00DF53B2" w:rsidRDefault="00DF53B2">
      <w:pPr>
        <w:sectPr w:rsidR="00DF53B2">
          <w:pgSz w:w="12240" w:h="15840"/>
          <w:pgMar w:top="1360" w:right="1320" w:bottom="280" w:left="1340" w:header="720" w:footer="720" w:gutter="0"/>
          <w:cols w:space="720"/>
        </w:sectPr>
      </w:pPr>
    </w:p>
    <w:p w14:paraId="45AE4778" w14:textId="77777777" w:rsidR="00DF53B2" w:rsidRDefault="0017726F">
      <w:pPr>
        <w:pStyle w:val="BodyText"/>
        <w:spacing w:before="82" w:line="237" w:lineRule="auto"/>
        <w:ind w:right="99"/>
      </w:pPr>
      <w:r>
        <w:lastRenderedPageBreak/>
        <w:t>fees</w:t>
      </w:r>
      <w:r>
        <w:rPr>
          <w:spacing w:val="-8"/>
        </w:rPr>
        <w:t xml:space="preserve"> </w:t>
      </w:r>
      <w:r>
        <w:t>and</w:t>
      </w:r>
      <w:r>
        <w:rPr>
          <w:spacing w:val="-2"/>
        </w:rPr>
        <w:t xml:space="preserve"> </w:t>
      </w:r>
      <w:r>
        <w:t>costs).</w:t>
      </w:r>
      <w:r>
        <w:rPr>
          <w:spacing w:val="-2"/>
        </w:rPr>
        <w:t xml:space="preserve"> </w:t>
      </w:r>
      <w:r>
        <w:t>Buyer</w:t>
      </w:r>
      <w:r>
        <w:rPr>
          <w:spacing w:val="-1"/>
        </w:rPr>
        <w:t xml:space="preserve"> </w:t>
      </w:r>
      <w:r>
        <w:t>shall</w:t>
      </w:r>
      <w:r>
        <w:rPr>
          <w:spacing w:val="-4"/>
        </w:rPr>
        <w:t xml:space="preserve"> </w:t>
      </w:r>
      <w:r>
        <w:t>have the right</w:t>
      </w:r>
      <w:r>
        <w:rPr>
          <w:spacing w:val="-4"/>
        </w:rPr>
        <w:t xml:space="preserve"> </w:t>
      </w:r>
      <w:r>
        <w:t>to</w:t>
      </w:r>
      <w:r>
        <w:rPr>
          <w:spacing w:val="-2"/>
        </w:rPr>
        <w:t xml:space="preserve"> </w:t>
      </w:r>
      <w:r>
        <w:t>offset</w:t>
      </w:r>
      <w:r>
        <w:rPr>
          <w:spacing w:val="-9"/>
        </w:rPr>
        <w:t xml:space="preserve"> </w:t>
      </w:r>
      <w:r>
        <w:t>any</w:t>
      </w:r>
      <w:r>
        <w:rPr>
          <w:spacing w:val="-2"/>
        </w:rPr>
        <w:t xml:space="preserve"> </w:t>
      </w:r>
      <w:r>
        <w:t>loss,</w:t>
      </w:r>
      <w:r>
        <w:rPr>
          <w:spacing w:val="-2"/>
        </w:rPr>
        <w:t xml:space="preserve"> </w:t>
      </w:r>
      <w:r>
        <w:t>liability</w:t>
      </w:r>
      <w:r>
        <w:rPr>
          <w:spacing w:val="-2"/>
        </w:rPr>
        <w:t xml:space="preserve"> </w:t>
      </w:r>
      <w:r>
        <w:t>or</w:t>
      </w:r>
      <w:r>
        <w:rPr>
          <w:spacing w:val="-1"/>
        </w:rPr>
        <w:t xml:space="preserve"> </w:t>
      </w:r>
      <w:r>
        <w:t>damages</w:t>
      </w:r>
      <w:r>
        <w:rPr>
          <w:spacing w:val="-2"/>
        </w:rPr>
        <w:t xml:space="preserve"> </w:t>
      </w:r>
      <w:r>
        <w:t>suffered</w:t>
      </w:r>
      <w:r>
        <w:rPr>
          <w:spacing w:val="-2"/>
        </w:rPr>
        <w:t xml:space="preserve"> </w:t>
      </w:r>
      <w:r>
        <w:t>by</w:t>
      </w:r>
      <w:r>
        <w:rPr>
          <w:spacing w:val="-2"/>
        </w:rPr>
        <w:t xml:space="preserve"> </w:t>
      </w:r>
      <w:r>
        <w:t>Buyer</w:t>
      </w:r>
      <w:r>
        <w:rPr>
          <w:spacing w:val="-1"/>
        </w:rPr>
        <w:t xml:space="preserve"> </w:t>
      </w:r>
      <w:r>
        <w:t>or</w:t>
      </w:r>
      <w:r>
        <w:rPr>
          <w:spacing w:val="-1"/>
        </w:rPr>
        <w:t xml:space="preserve"> </w:t>
      </w:r>
      <w:r>
        <w:t>any of its affiliates against any amounts owing to Seller or any of Seller’s affiliates.</w:t>
      </w:r>
    </w:p>
    <w:p w14:paraId="1D3213C7" w14:textId="77777777" w:rsidR="008E367C" w:rsidRPr="00544CE3" w:rsidRDefault="0017726F">
      <w:pPr>
        <w:pStyle w:val="ListParagraph"/>
        <w:numPr>
          <w:ilvl w:val="0"/>
          <w:numId w:val="2"/>
        </w:numPr>
        <w:tabs>
          <w:tab w:val="left" w:pos="820"/>
        </w:tabs>
        <w:spacing w:before="252"/>
        <w:ind w:right="113" w:firstLine="0"/>
      </w:pPr>
      <w:r w:rsidRPr="00544CE3">
        <w:rPr>
          <w:b/>
          <w:color w:val="2C5C87"/>
        </w:rPr>
        <w:t xml:space="preserve">Intellectual Property Rights. </w:t>
      </w:r>
    </w:p>
    <w:p w14:paraId="49F8AC1F" w14:textId="04ABD583" w:rsidR="00DF53B2" w:rsidRPr="00544CE3" w:rsidRDefault="0017726F" w:rsidP="008E367C">
      <w:pPr>
        <w:pStyle w:val="ListParagraph"/>
        <w:numPr>
          <w:ilvl w:val="1"/>
          <w:numId w:val="4"/>
        </w:numPr>
        <w:tabs>
          <w:tab w:val="left" w:pos="820"/>
        </w:tabs>
        <w:spacing w:before="252"/>
        <w:ind w:right="113"/>
      </w:pPr>
      <w:r w:rsidRPr="00544CE3">
        <w:t>In the event any articles sold and delivered hereunder shall be covered by any patent, copyright, trademark, other intellectual property right, or application therefor owned</w:t>
      </w:r>
      <w:r w:rsidRPr="00544CE3">
        <w:rPr>
          <w:spacing w:val="-1"/>
        </w:rPr>
        <w:t xml:space="preserve"> </w:t>
      </w:r>
      <w:r w:rsidRPr="00544CE3">
        <w:t>by</w:t>
      </w:r>
      <w:r w:rsidRPr="00544CE3">
        <w:rPr>
          <w:spacing w:val="-1"/>
        </w:rPr>
        <w:t xml:space="preserve"> </w:t>
      </w:r>
      <w:r w:rsidRPr="00544CE3">
        <w:t>or licensed</w:t>
      </w:r>
      <w:r w:rsidRPr="00544CE3">
        <w:rPr>
          <w:spacing w:val="-1"/>
        </w:rPr>
        <w:t xml:space="preserve"> </w:t>
      </w:r>
      <w:r w:rsidRPr="00544CE3">
        <w:t>to</w:t>
      </w:r>
      <w:r w:rsidRPr="00544CE3">
        <w:rPr>
          <w:spacing w:val="-1"/>
        </w:rPr>
        <w:t xml:space="preserve"> </w:t>
      </w:r>
      <w:r w:rsidRPr="00544CE3">
        <w:t>Seller and</w:t>
      </w:r>
      <w:r w:rsidRPr="00544CE3">
        <w:rPr>
          <w:spacing w:val="-1"/>
        </w:rPr>
        <w:t xml:space="preserve"> </w:t>
      </w:r>
      <w:r w:rsidRPr="00544CE3">
        <w:t>necessary</w:t>
      </w:r>
      <w:r w:rsidRPr="00544CE3">
        <w:rPr>
          <w:spacing w:val="-7"/>
        </w:rPr>
        <w:t xml:space="preserve"> </w:t>
      </w:r>
      <w:r w:rsidRPr="00544CE3">
        <w:t>for Buyer to</w:t>
      </w:r>
      <w:r w:rsidRPr="00544CE3">
        <w:rPr>
          <w:spacing w:val="-1"/>
        </w:rPr>
        <w:t xml:space="preserve"> </w:t>
      </w:r>
      <w:r w:rsidRPr="00544CE3">
        <w:t>use or sell</w:t>
      </w:r>
      <w:r w:rsidRPr="00544CE3">
        <w:rPr>
          <w:spacing w:val="-3"/>
        </w:rPr>
        <w:t xml:space="preserve"> </w:t>
      </w:r>
      <w:r w:rsidRPr="00544CE3">
        <w:t>any</w:t>
      </w:r>
      <w:r w:rsidRPr="00544CE3">
        <w:rPr>
          <w:spacing w:val="-7"/>
        </w:rPr>
        <w:t xml:space="preserve"> </w:t>
      </w:r>
      <w:r w:rsidRPr="00544CE3">
        <w:t>article,</w:t>
      </w:r>
      <w:r w:rsidRPr="00544CE3">
        <w:rPr>
          <w:spacing w:val="-7"/>
        </w:rPr>
        <w:t xml:space="preserve"> </w:t>
      </w:r>
      <w:r w:rsidRPr="00544CE3">
        <w:t>Seller shall</w:t>
      </w:r>
      <w:r w:rsidRPr="00544CE3">
        <w:rPr>
          <w:spacing w:val="-3"/>
        </w:rPr>
        <w:t xml:space="preserve"> </w:t>
      </w:r>
      <w:r w:rsidRPr="00544CE3">
        <w:t>inform</w:t>
      </w:r>
      <w:r w:rsidRPr="00544CE3">
        <w:rPr>
          <w:spacing w:val="-3"/>
        </w:rPr>
        <w:t xml:space="preserve"> </w:t>
      </w:r>
      <w:r w:rsidRPr="00544CE3">
        <w:t>Buyer in</w:t>
      </w:r>
      <w:r w:rsidRPr="00544CE3">
        <w:rPr>
          <w:spacing w:val="-2"/>
        </w:rPr>
        <w:t xml:space="preserve"> </w:t>
      </w:r>
      <w:r w:rsidRPr="00544CE3">
        <w:t>writing</w:t>
      </w:r>
      <w:r w:rsidRPr="00544CE3">
        <w:rPr>
          <w:spacing w:val="-2"/>
        </w:rPr>
        <w:t xml:space="preserve"> </w:t>
      </w:r>
      <w:r w:rsidRPr="00544CE3">
        <w:t>of</w:t>
      </w:r>
      <w:r w:rsidRPr="00544CE3">
        <w:rPr>
          <w:spacing w:val="-1"/>
        </w:rPr>
        <w:t xml:space="preserve"> </w:t>
      </w:r>
      <w:r w:rsidRPr="00544CE3">
        <w:t>the nature of</w:t>
      </w:r>
      <w:r w:rsidRPr="00544CE3">
        <w:rPr>
          <w:spacing w:val="-1"/>
        </w:rPr>
        <w:t xml:space="preserve"> </w:t>
      </w:r>
      <w:r w:rsidRPr="00544CE3">
        <w:t>such</w:t>
      </w:r>
      <w:r w:rsidRPr="00544CE3">
        <w:rPr>
          <w:spacing w:val="-2"/>
        </w:rPr>
        <w:t xml:space="preserve"> </w:t>
      </w:r>
      <w:r w:rsidRPr="00544CE3">
        <w:t>right(s)</w:t>
      </w:r>
      <w:r w:rsidRPr="00544CE3">
        <w:rPr>
          <w:spacing w:val="-7"/>
        </w:rPr>
        <w:t xml:space="preserve"> </w:t>
      </w:r>
      <w:r w:rsidRPr="00544CE3">
        <w:t>and</w:t>
      </w:r>
      <w:r w:rsidRPr="00544CE3">
        <w:rPr>
          <w:spacing w:val="-2"/>
        </w:rPr>
        <w:t xml:space="preserve"> </w:t>
      </w:r>
      <w:r w:rsidRPr="00544CE3">
        <w:t>shall</w:t>
      </w:r>
      <w:r w:rsidRPr="00544CE3">
        <w:rPr>
          <w:spacing w:val="-4"/>
        </w:rPr>
        <w:t xml:space="preserve"> </w:t>
      </w:r>
      <w:r w:rsidRPr="00544CE3">
        <w:t>be deemed</w:t>
      </w:r>
      <w:r w:rsidRPr="00544CE3">
        <w:rPr>
          <w:spacing w:val="-2"/>
        </w:rPr>
        <w:t xml:space="preserve"> </w:t>
      </w:r>
      <w:r w:rsidRPr="00544CE3">
        <w:t>to</w:t>
      </w:r>
      <w:r w:rsidRPr="00544CE3">
        <w:rPr>
          <w:spacing w:val="-2"/>
        </w:rPr>
        <w:t xml:space="preserve"> </w:t>
      </w:r>
      <w:r w:rsidRPr="00544CE3">
        <w:t>have granted</w:t>
      </w:r>
      <w:r w:rsidRPr="00544CE3">
        <w:rPr>
          <w:spacing w:val="-2"/>
        </w:rPr>
        <w:t xml:space="preserve"> </w:t>
      </w:r>
      <w:r w:rsidRPr="00544CE3">
        <w:t>to</w:t>
      </w:r>
      <w:r w:rsidRPr="00544CE3">
        <w:rPr>
          <w:spacing w:val="-2"/>
        </w:rPr>
        <w:t xml:space="preserve"> </w:t>
      </w:r>
      <w:r w:rsidRPr="00544CE3">
        <w:t>Buyer</w:t>
      </w:r>
      <w:r w:rsidRPr="00544CE3">
        <w:rPr>
          <w:spacing w:val="-6"/>
        </w:rPr>
        <w:t xml:space="preserve"> </w:t>
      </w:r>
      <w:r w:rsidRPr="00544CE3">
        <w:t>a license to</w:t>
      </w:r>
      <w:r w:rsidRPr="00544CE3">
        <w:rPr>
          <w:spacing w:val="-2"/>
        </w:rPr>
        <w:t xml:space="preserve"> </w:t>
      </w:r>
      <w:r w:rsidRPr="00544CE3">
        <w:t>use</w:t>
      </w:r>
      <w:r w:rsidRPr="00544CE3">
        <w:rPr>
          <w:spacing w:val="-1"/>
        </w:rPr>
        <w:t xml:space="preserve"> </w:t>
      </w:r>
      <w:r w:rsidRPr="00544CE3">
        <w:t>such rights in connection with the manufacture, sale, marketing, or distribution of those goods of Buyer which incorporate the same.</w:t>
      </w:r>
      <w:r w:rsidR="0054110B" w:rsidRPr="00544CE3">
        <w:t xml:space="preserve"> </w:t>
      </w:r>
      <w:r w:rsidR="00EB473F" w:rsidRPr="00544CE3">
        <w:t>E</w:t>
      </w:r>
      <w:r w:rsidR="0054110B" w:rsidRPr="00544CE3">
        <w:t xml:space="preserve">ach Party is and shall remain the owner of all intellectual property that it owns or controls as of the Effective Date or that it </w:t>
      </w:r>
      <w:r w:rsidR="00EB473F" w:rsidRPr="00544CE3">
        <w:t xml:space="preserve">independently </w:t>
      </w:r>
      <w:r w:rsidR="0054110B" w:rsidRPr="00544CE3">
        <w:t>develops or acquires thereafter.</w:t>
      </w:r>
    </w:p>
    <w:p w14:paraId="1D6AFA2C" w14:textId="5752708D" w:rsidR="008E367C" w:rsidRPr="00544CE3" w:rsidRDefault="00544CE3" w:rsidP="008E367C">
      <w:pPr>
        <w:pStyle w:val="ListParagraph"/>
        <w:numPr>
          <w:ilvl w:val="1"/>
          <w:numId w:val="4"/>
        </w:numPr>
        <w:tabs>
          <w:tab w:val="left" w:pos="820"/>
        </w:tabs>
        <w:spacing w:before="252"/>
        <w:ind w:right="113"/>
      </w:pPr>
      <w:r w:rsidRPr="00544CE3">
        <w:t>In the event any articles or services sold and delivered hereunder shall result in the joint development or joint creation with Buyer of any inventions, discoveries, patents, know-how, copyright, trade secret, or other proprietary rights that are at any time incorporated into or used in connection with any of Buyer's products (“Developed IP”), ownership of such Developed IP will vest solely in Buyer and Seller hereby assigns all right, title, and interest in the Developed IP to Buyer.</w:t>
      </w:r>
    </w:p>
    <w:p w14:paraId="63EFFFD2" w14:textId="77777777" w:rsidR="00DF53B2" w:rsidRDefault="00DF53B2">
      <w:pPr>
        <w:pStyle w:val="BodyText"/>
        <w:spacing w:before="5"/>
        <w:ind w:left="0"/>
      </w:pPr>
    </w:p>
    <w:p w14:paraId="0935FDF9" w14:textId="77777777" w:rsidR="00DF53B2" w:rsidRDefault="0017726F">
      <w:pPr>
        <w:pStyle w:val="ListParagraph"/>
        <w:numPr>
          <w:ilvl w:val="0"/>
          <w:numId w:val="2"/>
        </w:numPr>
        <w:tabs>
          <w:tab w:val="left" w:pos="820"/>
        </w:tabs>
        <w:ind w:right="491" w:firstLine="0"/>
      </w:pPr>
      <w:r>
        <w:rPr>
          <w:b/>
          <w:color w:val="2C5C87"/>
        </w:rPr>
        <w:t xml:space="preserve">Advertising and Endorsements. </w:t>
      </w:r>
      <w:r>
        <w:t>Seller shall not advertise, disclose, nor claim or imply endorsement</w:t>
      </w:r>
      <w:r>
        <w:rPr>
          <w:spacing w:val="-5"/>
        </w:rPr>
        <w:t xml:space="preserve"> </w:t>
      </w:r>
      <w:r>
        <w:t>in</w:t>
      </w:r>
      <w:r>
        <w:rPr>
          <w:spacing w:val="-3"/>
        </w:rPr>
        <w:t xml:space="preserve"> </w:t>
      </w:r>
      <w:r>
        <w:t>any</w:t>
      </w:r>
      <w:r>
        <w:rPr>
          <w:spacing w:val="-9"/>
        </w:rPr>
        <w:t xml:space="preserve"> </w:t>
      </w:r>
      <w:r>
        <w:t>way</w:t>
      </w:r>
      <w:r>
        <w:rPr>
          <w:spacing w:val="-3"/>
        </w:rPr>
        <w:t xml:space="preserve"> </w:t>
      </w:r>
      <w:r>
        <w:t>to</w:t>
      </w:r>
      <w:r>
        <w:rPr>
          <w:spacing w:val="-3"/>
        </w:rPr>
        <w:t xml:space="preserve"> </w:t>
      </w:r>
      <w:r>
        <w:t>any</w:t>
      </w:r>
      <w:r>
        <w:rPr>
          <w:spacing w:val="-3"/>
        </w:rPr>
        <w:t xml:space="preserve"> </w:t>
      </w:r>
      <w:r>
        <w:t>third</w:t>
      </w:r>
      <w:r>
        <w:rPr>
          <w:spacing w:val="-3"/>
        </w:rPr>
        <w:t xml:space="preserve"> </w:t>
      </w:r>
      <w:r>
        <w:t>party</w:t>
      </w:r>
      <w:r>
        <w:rPr>
          <w:spacing w:val="-3"/>
        </w:rPr>
        <w:t xml:space="preserve"> </w:t>
      </w:r>
      <w:r>
        <w:t>nor</w:t>
      </w:r>
      <w:r>
        <w:rPr>
          <w:spacing w:val="-2"/>
        </w:rPr>
        <w:t xml:space="preserve"> </w:t>
      </w:r>
      <w:r>
        <w:t>use</w:t>
      </w:r>
      <w:r>
        <w:rPr>
          <w:spacing w:val="-1"/>
        </w:rPr>
        <w:t xml:space="preserve"> </w:t>
      </w:r>
      <w:r>
        <w:t>any</w:t>
      </w:r>
      <w:r>
        <w:rPr>
          <w:spacing w:val="-3"/>
        </w:rPr>
        <w:t xml:space="preserve"> </w:t>
      </w:r>
      <w:r>
        <w:t>information</w:t>
      </w:r>
      <w:r>
        <w:rPr>
          <w:spacing w:val="-3"/>
        </w:rPr>
        <w:t xml:space="preserve"> </w:t>
      </w:r>
      <w:r>
        <w:t>whatever</w:t>
      </w:r>
      <w:r>
        <w:rPr>
          <w:spacing w:val="-2"/>
        </w:rPr>
        <w:t xml:space="preserve"> </w:t>
      </w:r>
      <w:r>
        <w:t>concerning</w:t>
      </w:r>
      <w:r>
        <w:rPr>
          <w:spacing w:val="-3"/>
        </w:rPr>
        <w:t xml:space="preserve"> </w:t>
      </w:r>
      <w:r>
        <w:t>this</w:t>
      </w:r>
      <w:r>
        <w:rPr>
          <w:spacing w:val="-3"/>
        </w:rPr>
        <w:t xml:space="preserve"> </w:t>
      </w:r>
      <w:r>
        <w:t>purchase order or Buyer’s relationship with Seller without express written permission from Buyer.</w:t>
      </w:r>
    </w:p>
    <w:p w14:paraId="775CF566" w14:textId="77777777" w:rsidR="00DF53B2" w:rsidRDefault="0017726F">
      <w:pPr>
        <w:pStyle w:val="ListParagraph"/>
        <w:numPr>
          <w:ilvl w:val="0"/>
          <w:numId w:val="2"/>
        </w:numPr>
        <w:tabs>
          <w:tab w:val="left" w:pos="820"/>
        </w:tabs>
        <w:spacing w:before="251"/>
        <w:ind w:right="206" w:firstLine="0"/>
      </w:pPr>
      <w:r>
        <w:rPr>
          <w:b/>
          <w:color w:val="2C5C87"/>
        </w:rPr>
        <w:t xml:space="preserve">Miscellaneous. </w:t>
      </w:r>
      <w:r>
        <w:t>Buyer may at any time insist upon strict compliance with these terms and conditions, notwithstanding previous custom, practice or</w:t>
      </w:r>
      <w:r>
        <w:rPr>
          <w:spacing w:val="-2"/>
        </w:rPr>
        <w:t xml:space="preserve"> </w:t>
      </w:r>
      <w:r>
        <w:t>course of dealing to the contrary. Identification of the articles shall</w:t>
      </w:r>
      <w:r>
        <w:rPr>
          <w:spacing w:val="-1"/>
        </w:rPr>
        <w:t xml:space="preserve"> </w:t>
      </w:r>
      <w:r>
        <w:t>occur at</w:t>
      </w:r>
      <w:r>
        <w:rPr>
          <w:spacing w:val="-1"/>
        </w:rPr>
        <w:t xml:space="preserve"> </w:t>
      </w:r>
      <w:r>
        <w:t>the moment</w:t>
      </w:r>
      <w:r>
        <w:rPr>
          <w:spacing w:val="-1"/>
        </w:rPr>
        <w:t xml:space="preserve"> </w:t>
      </w:r>
      <w:r>
        <w:t>this offer is accepted by Seller. This</w:t>
      </w:r>
      <w:r>
        <w:rPr>
          <w:spacing w:val="-1"/>
        </w:rPr>
        <w:t xml:space="preserve"> </w:t>
      </w:r>
      <w:r>
        <w:t>purchase order</w:t>
      </w:r>
      <w:r>
        <w:rPr>
          <w:spacing w:val="-3"/>
        </w:rPr>
        <w:t xml:space="preserve"> </w:t>
      </w:r>
      <w:r>
        <w:t>contains the entire agreement of the parties. In the event of discrepancies, omissions, and/or errors in this purchase order, the matter shall be submitted immediately to Buyer</w:t>
      </w:r>
      <w:r>
        <w:rPr>
          <w:spacing w:val="-2"/>
        </w:rPr>
        <w:t xml:space="preserve"> </w:t>
      </w:r>
      <w:r>
        <w:t>for determination. No waiver by Buyer of any provision</w:t>
      </w:r>
      <w:r>
        <w:rPr>
          <w:spacing w:val="-2"/>
        </w:rPr>
        <w:t xml:space="preserve"> </w:t>
      </w:r>
      <w:r>
        <w:t>or</w:t>
      </w:r>
      <w:r>
        <w:rPr>
          <w:spacing w:val="-1"/>
        </w:rPr>
        <w:t xml:space="preserve"> </w:t>
      </w:r>
      <w:r>
        <w:t>o</w:t>
      </w:r>
      <w:r>
        <w:t>f</w:t>
      </w:r>
      <w:r>
        <w:rPr>
          <w:spacing w:val="-1"/>
        </w:rPr>
        <w:t xml:space="preserve"> </w:t>
      </w:r>
      <w:r>
        <w:t>any</w:t>
      </w:r>
      <w:r>
        <w:rPr>
          <w:spacing w:val="-2"/>
        </w:rPr>
        <w:t xml:space="preserve"> </w:t>
      </w:r>
      <w:r>
        <w:t>obligation</w:t>
      </w:r>
      <w:r>
        <w:rPr>
          <w:spacing w:val="-2"/>
        </w:rPr>
        <w:t xml:space="preserve"> </w:t>
      </w:r>
      <w:r>
        <w:t>of</w:t>
      </w:r>
      <w:r>
        <w:rPr>
          <w:spacing w:val="-1"/>
        </w:rPr>
        <w:t xml:space="preserve"> </w:t>
      </w:r>
      <w:r>
        <w:t>Seller,</w:t>
      </w:r>
      <w:r>
        <w:rPr>
          <w:spacing w:val="-8"/>
        </w:rPr>
        <w:t xml:space="preserve"> </w:t>
      </w:r>
      <w:r>
        <w:t>and</w:t>
      </w:r>
      <w:r>
        <w:rPr>
          <w:spacing w:val="-2"/>
        </w:rPr>
        <w:t xml:space="preserve"> </w:t>
      </w:r>
      <w:r>
        <w:t>no</w:t>
      </w:r>
      <w:r>
        <w:rPr>
          <w:spacing w:val="-2"/>
        </w:rPr>
        <w:t xml:space="preserve"> </w:t>
      </w:r>
      <w:r>
        <w:t>partial</w:t>
      </w:r>
      <w:r>
        <w:rPr>
          <w:spacing w:val="-4"/>
        </w:rPr>
        <w:t xml:space="preserve"> </w:t>
      </w:r>
      <w:r>
        <w:t>or</w:t>
      </w:r>
      <w:r>
        <w:rPr>
          <w:spacing w:val="-6"/>
        </w:rPr>
        <w:t xml:space="preserve"> </w:t>
      </w:r>
      <w:r>
        <w:t>single exercise</w:t>
      </w:r>
      <w:r>
        <w:rPr>
          <w:spacing w:val="-1"/>
        </w:rPr>
        <w:t xml:space="preserve"> </w:t>
      </w:r>
      <w:r>
        <w:t>thereof,</w:t>
      </w:r>
      <w:r>
        <w:rPr>
          <w:spacing w:val="-2"/>
        </w:rPr>
        <w:t xml:space="preserve"> </w:t>
      </w:r>
      <w:r>
        <w:t>shall</w:t>
      </w:r>
      <w:r>
        <w:rPr>
          <w:spacing w:val="-4"/>
        </w:rPr>
        <w:t xml:space="preserve"> </w:t>
      </w:r>
      <w:r>
        <w:t>constitute a waiver of any other provision or of any other of Seller’s obligations.</w:t>
      </w:r>
    </w:p>
    <w:p w14:paraId="443F2FE2" w14:textId="77777777" w:rsidR="00DF53B2" w:rsidRDefault="00DF53B2">
      <w:pPr>
        <w:pStyle w:val="BodyText"/>
        <w:spacing w:before="2"/>
        <w:ind w:left="0"/>
      </w:pPr>
    </w:p>
    <w:p w14:paraId="471CC53F" w14:textId="77777777" w:rsidR="00DF53B2" w:rsidRDefault="0017726F">
      <w:pPr>
        <w:pStyle w:val="ListParagraph"/>
        <w:numPr>
          <w:ilvl w:val="0"/>
          <w:numId w:val="2"/>
        </w:numPr>
        <w:tabs>
          <w:tab w:val="left" w:pos="820"/>
        </w:tabs>
        <w:ind w:right="164" w:firstLine="0"/>
      </w:pPr>
      <w:r>
        <w:rPr>
          <w:b/>
          <w:color w:val="2C5C87"/>
        </w:rPr>
        <w:t xml:space="preserve">Liquidated Damages. </w:t>
      </w:r>
      <w:r>
        <w:t>In addition to other remedies provided for herein or at law or in equity, Buyer may—as reasonable liquidated damages—(a) charge Seller (who</w:t>
      </w:r>
      <w:r>
        <w:rPr>
          <w:spacing w:val="-2"/>
        </w:rPr>
        <w:t xml:space="preserve"> </w:t>
      </w:r>
      <w:r>
        <w:t>will pay) $50.00 for each breach by Seller of any obligation hereunder (including but not limited to failure to provide a Certificate of Analysis, Allergen Statement, or Material Safety Data Sheet) or (b) deduct such amount from any payment</w:t>
      </w:r>
      <w:r>
        <w:rPr>
          <w:spacing w:val="-2"/>
        </w:rPr>
        <w:t xml:space="preserve"> </w:t>
      </w:r>
      <w:r>
        <w:t>otherwise due to Seller. The parties</w:t>
      </w:r>
      <w:r>
        <w:rPr>
          <w:spacing w:val="-6"/>
        </w:rPr>
        <w:t xml:space="preserve"> </w:t>
      </w:r>
      <w:r>
        <w:t>acknowledge and agree the foregoing is not</w:t>
      </w:r>
      <w:r>
        <w:rPr>
          <w:spacing w:val="-2"/>
        </w:rPr>
        <w:t xml:space="preserve"> </w:t>
      </w:r>
      <w:r>
        <w:t>intended to be</w:t>
      </w:r>
      <w:r>
        <w:rPr>
          <w:spacing w:val="-3"/>
        </w:rPr>
        <w:t xml:space="preserve"> </w:t>
      </w:r>
      <w:r>
        <w:t>a penalty</w:t>
      </w:r>
      <w:r>
        <w:rPr>
          <w:spacing w:val="-3"/>
        </w:rPr>
        <w:t xml:space="preserve"> </w:t>
      </w:r>
      <w:r>
        <w:t>or</w:t>
      </w:r>
      <w:r>
        <w:rPr>
          <w:spacing w:val="-2"/>
        </w:rPr>
        <w:t xml:space="preserve"> </w:t>
      </w:r>
      <w:r>
        <w:t>punitive</w:t>
      </w:r>
      <w:r>
        <w:rPr>
          <w:spacing w:val="-1"/>
        </w:rPr>
        <w:t xml:space="preserve"> </w:t>
      </w:r>
      <w:r>
        <w:t>in</w:t>
      </w:r>
      <w:r>
        <w:rPr>
          <w:spacing w:val="-3"/>
        </w:rPr>
        <w:t xml:space="preserve"> </w:t>
      </w:r>
      <w:r>
        <w:t>any</w:t>
      </w:r>
      <w:r>
        <w:rPr>
          <w:spacing w:val="-3"/>
        </w:rPr>
        <w:t xml:space="preserve"> </w:t>
      </w:r>
      <w:r>
        <w:t>way</w:t>
      </w:r>
      <w:r>
        <w:rPr>
          <w:spacing w:val="-3"/>
        </w:rPr>
        <w:t xml:space="preserve"> </w:t>
      </w:r>
      <w:r>
        <w:t>but</w:t>
      </w:r>
      <w:r>
        <w:rPr>
          <w:spacing w:val="-4"/>
        </w:rPr>
        <w:t xml:space="preserve"> </w:t>
      </w:r>
      <w:r>
        <w:t>rather</w:t>
      </w:r>
      <w:r>
        <w:rPr>
          <w:spacing w:val="-2"/>
        </w:rPr>
        <w:t xml:space="preserve"> </w:t>
      </w:r>
      <w:r>
        <w:t>is</w:t>
      </w:r>
      <w:r>
        <w:rPr>
          <w:spacing w:val="-3"/>
        </w:rPr>
        <w:t xml:space="preserve"> </w:t>
      </w:r>
      <w:r>
        <w:t>a</w:t>
      </w:r>
      <w:r>
        <w:rPr>
          <w:spacing w:val="-2"/>
        </w:rPr>
        <w:t xml:space="preserve"> </w:t>
      </w:r>
      <w:r>
        <w:t>reasonable</w:t>
      </w:r>
      <w:r>
        <w:rPr>
          <w:spacing w:val="-1"/>
        </w:rPr>
        <w:t xml:space="preserve"> </w:t>
      </w:r>
      <w:r>
        <w:t>fee</w:t>
      </w:r>
      <w:r>
        <w:rPr>
          <w:spacing w:val="-1"/>
        </w:rPr>
        <w:t xml:space="preserve"> </w:t>
      </w:r>
      <w:r>
        <w:t>to</w:t>
      </w:r>
      <w:r>
        <w:rPr>
          <w:spacing w:val="-3"/>
        </w:rPr>
        <w:t xml:space="preserve"> </w:t>
      </w:r>
      <w:r>
        <w:t>help</w:t>
      </w:r>
      <w:r>
        <w:rPr>
          <w:spacing w:val="-3"/>
        </w:rPr>
        <w:t xml:space="preserve"> </w:t>
      </w:r>
      <w:r>
        <w:t>mitigate</w:t>
      </w:r>
      <w:r>
        <w:rPr>
          <w:spacing w:val="-1"/>
        </w:rPr>
        <w:t xml:space="preserve"> </w:t>
      </w:r>
      <w:r>
        <w:t>Buyer’s</w:t>
      </w:r>
      <w:r>
        <w:rPr>
          <w:spacing w:val="-3"/>
        </w:rPr>
        <w:t xml:space="preserve"> </w:t>
      </w:r>
      <w:r>
        <w:t>damages</w:t>
      </w:r>
      <w:r>
        <w:rPr>
          <w:spacing w:val="-3"/>
        </w:rPr>
        <w:t xml:space="preserve"> </w:t>
      </w:r>
      <w:r>
        <w:t>for</w:t>
      </w:r>
      <w:r>
        <w:rPr>
          <w:spacing w:val="-6"/>
        </w:rPr>
        <w:t xml:space="preserve"> </w:t>
      </w:r>
      <w:r>
        <w:t>Seller’s failure to perform as required hereunder.</w:t>
      </w:r>
    </w:p>
    <w:p w14:paraId="35C7DB0D" w14:textId="77777777" w:rsidR="00DF53B2" w:rsidRDefault="0017726F">
      <w:pPr>
        <w:pStyle w:val="ListParagraph"/>
        <w:numPr>
          <w:ilvl w:val="0"/>
          <w:numId w:val="2"/>
        </w:numPr>
        <w:tabs>
          <w:tab w:val="left" w:pos="820"/>
        </w:tabs>
        <w:spacing w:before="250"/>
        <w:ind w:right="226" w:firstLine="0"/>
      </w:pPr>
      <w:r>
        <w:rPr>
          <w:b/>
          <w:color w:val="2C5C87"/>
        </w:rPr>
        <w:t xml:space="preserve">Venue. </w:t>
      </w:r>
      <w:r>
        <w:t>The provisions of this purchase order and any contract arising here from as well as any dispute between Buyer and Seller with regard hereto or with regard to any other issue arising between them shall be governed by the laws of the State of Utah, without regard to its principles of conflict of laws,</w:t>
      </w:r>
      <w:r>
        <w:rPr>
          <w:spacing w:val="-3"/>
        </w:rPr>
        <w:t xml:space="preserve"> </w:t>
      </w:r>
      <w:r>
        <w:t>and</w:t>
      </w:r>
      <w:r>
        <w:rPr>
          <w:spacing w:val="-3"/>
        </w:rPr>
        <w:t xml:space="preserve"> </w:t>
      </w:r>
      <w:r>
        <w:t>venue</w:t>
      </w:r>
      <w:r>
        <w:rPr>
          <w:spacing w:val="-1"/>
        </w:rPr>
        <w:t xml:space="preserve"> </w:t>
      </w:r>
      <w:r>
        <w:t>and</w:t>
      </w:r>
      <w:r>
        <w:rPr>
          <w:spacing w:val="-3"/>
        </w:rPr>
        <w:t xml:space="preserve"> </w:t>
      </w:r>
      <w:r>
        <w:t>jurisdiction</w:t>
      </w:r>
      <w:r>
        <w:rPr>
          <w:spacing w:val="-3"/>
        </w:rPr>
        <w:t xml:space="preserve"> </w:t>
      </w:r>
      <w:r>
        <w:t>for</w:t>
      </w:r>
      <w:r>
        <w:rPr>
          <w:spacing w:val="-7"/>
        </w:rPr>
        <w:t xml:space="preserve"> </w:t>
      </w:r>
      <w:r>
        <w:t>any</w:t>
      </w:r>
      <w:r>
        <w:rPr>
          <w:spacing w:val="-3"/>
        </w:rPr>
        <w:t xml:space="preserve"> </w:t>
      </w:r>
      <w:r>
        <w:t>proceeding</w:t>
      </w:r>
      <w:r>
        <w:rPr>
          <w:spacing w:val="-3"/>
        </w:rPr>
        <w:t xml:space="preserve"> </w:t>
      </w:r>
      <w:r>
        <w:t>regarding</w:t>
      </w:r>
      <w:r>
        <w:rPr>
          <w:spacing w:val="-3"/>
        </w:rPr>
        <w:t xml:space="preserve"> </w:t>
      </w:r>
      <w:r>
        <w:t>any</w:t>
      </w:r>
      <w:r>
        <w:rPr>
          <w:spacing w:val="-3"/>
        </w:rPr>
        <w:t xml:space="preserve"> </w:t>
      </w:r>
      <w:r>
        <w:t>such</w:t>
      </w:r>
      <w:r>
        <w:rPr>
          <w:spacing w:val="-3"/>
        </w:rPr>
        <w:t xml:space="preserve"> </w:t>
      </w:r>
      <w:r>
        <w:t>dispute,</w:t>
      </w:r>
      <w:r>
        <w:rPr>
          <w:spacing w:val="-3"/>
        </w:rPr>
        <w:t xml:space="preserve"> </w:t>
      </w:r>
      <w:r>
        <w:t>or</w:t>
      </w:r>
      <w:r>
        <w:rPr>
          <w:spacing w:val="-2"/>
        </w:rPr>
        <w:t xml:space="preserve"> </w:t>
      </w:r>
      <w:r>
        <w:t>to</w:t>
      </w:r>
      <w:r>
        <w:rPr>
          <w:spacing w:val="-3"/>
        </w:rPr>
        <w:t xml:space="preserve"> </w:t>
      </w:r>
      <w:r>
        <w:t>enforce</w:t>
      </w:r>
      <w:r>
        <w:rPr>
          <w:spacing w:val="-1"/>
        </w:rPr>
        <w:t xml:space="preserve"> </w:t>
      </w:r>
      <w:r>
        <w:t>or</w:t>
      </w:r>
      <w:r>
        <w:rPr>
          <w:spacing w:val="-2"/>
        </w:rPr>
        <w:t xml:space="preserve"> </w:t>
      </w:r>
      <w:r>
        <w:t>interpret this contract, shall lie exclusively in federal or state courts situated in Salt Lake City, Utah.</w:t>
      </w:r>
    </w:p>
    <w:p w14:paraId="4F2B6168" w14:textId="77777777" w:rsidR="00DF53B2" w:rsidRDefault="00DF53B2">
      <w:pPr>
        <w:pStyle w:val="BodyText"/>
        <w:spacing w:before="2"/>
        <w:ind w:left="0"/>
      </w:pPr>
    </w:p>
    <w:p w14:paraId="4E44AAE5" w14:textId="77777777" w:rsidR="00DF53B2" w:rsidRDefault="0017726F">
      <w:pPr>
        <w:pStyle w:val="ListParagraph"/>
        <w:numPr>
          <w:ilvl w:val="0"/>
          <w:numId w:val="2"/>
        </w:numPr>
        <w:tabs>
          <w:tab w:val="left" w:pos="820"/>
        </w:tabs>
        <w:ind w:right="111" w:firstLine="0"/>
      </w:pPr>
      <w:r>
        <w:rPr>
          <w:b/>
          <w:color w:val="2C5C87"/>
        </w:rPr>
        <w:t xml:space="preserve">Definitions. </w:t>
      </w:r>
      <w:r>
        <w:t>The term “Buyer,” except</w:t>
      </w:r>
      <w:r>
        <w:rPr>
          <w:spacing w:val="-7"/>
        </w:rPr>
        <w:t xml:space="preserve"> </w:t>
      </w:r>
      <w:r>
        <w:t>as otherwise defined herein, means the</w:t>
      </w:r>
      <w:r>
        <w:rPr>
          <w:spacing w:val="-3"/>
        </w:rPr>
        <w:t xml:space="preserve"> </w:t>
      </w:r>
      <w:r>
        <w:t>entity identified on the face hereof that is issuing the purchase order. The term “Seller” refers to the company or person(s) listed</w:t>
      </w:r>
      <w:r>
        <w:rPr>
          <w:spacing w:val="-2"/>
        </w:rPr>
        <w:t xml:space="preserve"> </w:t>
      </w:r>
      <w:r>
        <w:t>on</w:t>
      </w:r>
      <w:r>
        <w:rPr>
          <w:spacing w:val="-2"/>
        </w:rPr>
        <w:t xml:space="preserve"> </w:t>
      </w:r>
      <w:r>
        <w:t>the face of</w:t>
      </w:r>
      <w:r>
        <w:rPr>
          <w:spacing w:val="-1"/>
        </w:rPr>
        <w:t xml:space="preserve"> </w:t>
      </w:r>
      <w:r>
        <w:t>this</w:t>
      </w:r>
      <w:r>
        <w:rPr>
          <w:spacing w:val="-2"/>
        </w:rPr>
        <w:t xml:space="preserve"> </w:t>
      </w:r>
      <w:r>
        <w:t>purchase</w:t>
      </w:r>
      <w:r>
        <w:rPr>
          <w:spacing w:val="-1"/>
        </w:rPr>
        <w:t xml:space="preserve"> </w:t>
      </w:r>
      <w:r>
        <w:t>order</w:t>
      </w:r>
      <w:r>
        <w:rPr>
          <w:spacing w:val="-6"/>
        </w:rPr>
        <w:t xml:space="preserve"> </w:t>
      </w:r>
      <w:r>
        <w:t>and/or</w:t>
      </w:r>
      <w:r>
        <w:rPr>
          <w:spacing w:val="-1"/>
        </w:rPr>
        <w:t xml:space="preserve"> </w:t>
      </w:r>
      <w:r>
        <w:t>to</w:t>
      </w:r>
      <w:r>
        <w:rPr>
          <w:spacing w:val="-2"/>
        </w:rPr>
        <w:t xml:space="preserve"> </w:t>
      </w:r>
      <w:r>
        <w:t>whom</w:t>
      </w:r>
      <w:r>
        <w:rPr>
          <w:spacing w:val="-4"/>
        </w:rPr>
        <w:t xml:space="preserve"> </w:t>
      </w:r>
      <w:r>
        <w:t>this</w:t>
      </w:r>
      <w:r>
        <w:rPr>
          <w:spacing w:val="-2"/>
        </w:rPr>
        <w:t xml:space="preserve"> </w:t>
      </w:r>
      <w:r>
        <w:t>offer</w:t>
      </w:r>
      <w:r>
        <w:rPr>
          <w:spacing w:val="-1"/>
        </w:rPr>
        <w:t xml:space="preserve"> </w:t>
      </w:r>
      <w:r>
        <w:t>or</w:t>
      </w:r>
      <w:r>
        <w:rPr>
          <w:spacing w:val="-1"/>
        </w:rPr>
        <w:t xml:space="preserve"> </w:t>
      </w:r>
      <w:r>
        <w:t>counteroffer</w:t>
      </w:r>
      <w:r>
        <w:rPr>
          <w:spacing w:val="-1"/>
        </w:rPr>
        <w:t xml:space="preserve"> </w:t>
      </w:r>
      <w:r>
        <w:t>is</w:t>
      </w:r>
      <w:r>
        <w:rPr>
          <w:spacing w:val="-2"/>
        </w:rPr>
        <w:t xml:space="preserve"> </w:t>
      </w:r>
      <w:r>
        <w:t>extended</w:t>
      </w:r>
      <w:r>
        <w:rPr>
          <w:spacing w:val="-2"/>
        </w:rPr>
        <w:t xml:space="preserve"> </w:t>
      </w:r>
      <w:r>
        <w:t>and</w:t>
      </w:r>
      <w:r>
        <w:rPr>
          <w:spacing w:val="-2"/>
        </w:rPr>
        <w:t xml:space="preserve"> </w:t>
      </w:r>
      <w:r>
        <w:t>includes any entity who provides the articles or services purchased by Buyer. The word “articles” means goods, products, materials, equipment, supplies, parts, assemblies, technical</w:t>
      </w:r>
      <w:r>
        <w:rPr>
          <w:spacing w:val="-2"/>
        </w:rPr>
        <w:t xml:space="preserve"> </w:t>
      </w:r>
      <w:r>
        <w:t>data, intellectual</w:t>
      </w:r>
      <w:r>
        <w:rPr>
          <w:spacing w:val="-2"/>
        </w:rPr>
        <w:t xml:space="preserve"> </w:t>
      </w:r>
      <w:r>
        <w:t>property, drawings, a</w:t>
      </w:r>
      <w:r>
        <w:t xml:space="preserve">rt work, dies, designs, engravings, services or other items covered by this purchase order. The term “purchase order” shall be understood to include these terms and conditions, the information on the face hereof (including any documents or standards referenced thereon or herein, or separately transmitted by Buyer together with these terms and conditions or as part of the purchasing process) and any duly </w:t>
      </w:r>
      <w:r>
        <w:lastRenderedPageBreak/>
        <w:t>executed change orders and attachments.</w:t>
      </w:r>
    </w:p>
    <w:p w14:paraId="3B5D0469" w14:textId="77777777" w:rsidR="00DF53B2" w:rsidRDefault="00DF53B2">
      <w:pPr>
        <w:pStyle w:val="BodyText"/>
        <w:spacing w:before="6"/>
        <w:ind w:left="0"/>
      </w:pPr>
    </w:p>
    <w:p w14:paraId="7A7EF53A" w14:textId="77777777" w:rsidR="00DF53B2" w:rsidRDefault="0017726F">
      <w:pPr>
        <w:pStyle w:val="ListParagraph"/>
        <w:numPr>
          <w:ilvl w:val="0"/>
          <w:numId w:val="1"/>
        </w:numPr>
        <w:tabs>
          <w:tab w:val="left" w:pos="820"/>
          <w:tab w:val="left" w:pos="1540"/>
        </w:tabs>
        <w:spacing w:line="237" w:lineRule="auto"/>
        <w:ind w:firstLine="0"/>
      </w:pPr>
      <w:r>
        <w:rPr>
          <w:spacing w:val="-4"/>
        </w:rPr>
        <w:t>18.</w:t>
      </w:r>
      <w:r>
        <w:tab/>
      </w:r>
      <w:r>
        <w:rPr>
          <w:b/>
          <w:color w:val="2C5C87"/>
        </w:rPr>
        <w:t xml:space="preserve">Provisions Applicable to Consumables. </w:t>
      </w:r>
      <w:r>
        <w:t>In addition to the foregoing, the following provisions</w:t>
      </w:r>
      <w:r>
        <w:rPr>
          <w:spacing w:val="-2"/>
        </w:rPr>
        <w:t xml:space="preserve"> </w:t>
      </w:r>
      <w:r>
        <w:t>shall</w:t>
      </w:r>
      <w:r>
        <w:rPr>
          <w:spacing w:val="-4"/>
        </w:rPr>
        <w:t xml:space="preserve"> </w:t>
      </w:r>
      <w:r>
        <w:t>apply</w:t>
      </w:r>
      <w:r>
        <w:rPr>
          <w:spacing w:val="-2"/>
        </w:rPr>
        <w:t xml:space="preserve"> </w:t>
      </w:r>
      <w:r>
        <w:t>to</w:t>
      </w:r>
      <w:r>
        <w:rPr>
          <w:spacing w:val="-2"/>
        </w:rPr>
        <w:t xml:space="preserve"> </w:t>
      </w:r>
      <w:r>
        <w:t>articles</w:t>
      </w:r>
      <w:r>
        <w:rPr>
          <w:spacing w:val="-2"/>
        </w:rPr>
        <w:t xml:space="preserve"> </w:t>
      </w:r>
      <w:r>
        <w:t>that</w:t>
      </w:r>
      <w:r>
        <w:rPr>
          <w:spacing w:val="-4"/>
        </w:rPr>
        <w:t xml:space="preserve"> </w:t>
      </w:r>
      <w:r>
        <w:t>are intended</w:t>
      </w:r>
      <w:r>
        <w:rPr>
          <w:spacing w:val="-8"/>
        </w:rPr>
        <w:t xml:space="preserve"> </w:t>
      </w:r>
      <w:r>
        <w:t>for</w:t>
      </w:r>
      <w:r>
        <w:rPr>
          <w:spacing w:val="-1"/>
        </w:rPr>
        <w:t xml:space="preserve"> </w:t>
      </w:r>
      <w:r>
        <w:t>human</w:t>
      </w:r>
      <w:r>
        <w:rPr>
          <w:spacing w:val="-2"/>
        </w:rPr>
        <w:t xml:space="preserve"> </w:t>
      </w:r>
      <w:r>
        <w:t>or</w:t>
      </w:r>
      <w:r>
        <w:rPr>
          <w:spacing w:val="-1"/>
        </w:rPr>
        <w:t xml:space="preserve"> </w:t>
      </w:r>
      <w:r>
        <w:t>animal</w:t>
      </w:r>
      <w:r>
        <w:rPr>
          <w:spacing w:val="-4"/>
        </w:rPr>
        <w:t xml:space="preserve"> </w:t>
      </w:r>
      <w:r>
        <w:t>consumption</w:t>
      </w:r>
      <w:r>
        <w:rPr>
          <w:spacing w:val="-2"/>
        </w:rPr>
        <w:t xml:space="preserve"> </w:t>
      </w:r>
      <w:r>
        <w:t>or</w:t>
      </w:r>
      <w:r>
        <w:rPr>
          <w:spacing w:val="-1"/>
        </w:rPr>
        <w:t xml:space="preserve"> </w:t>
      </w:r>
      <w:r>
        <w:t>use</w:t>
      </w:r>
      <w:r>
        <w:rPr>
          <w:spacing w:val="-6"/>
        </w:rPr>
        <w:t xml:space="preserve"> </w:t>
      </w:r>
      <w:r>
        <w:t>(with</w:t>
      </w:r>
      <w:r>
        <w:rPr>
          <w:spacing w:val="-2"/>
        </w:rPr>
        <w:t xml:space="preserve"> </w:t>
      </w:r>
      <w:r>
        <w:t>the word “human” being replaced by</w:t>
      </w:r>
      <w:r>
        <w:rPr>
          <w:spacing w:val="-1"/>
        </w:rPr>
        <w:t xml:space="preserve"> </w:t>
      </w:r>
      <w:r>
        <w:t>“animal” to the extent the article is intended for animal consumption or use): Seller represents and warrants that: (i) such articles will conform with claims made and specifications</w:t>
      </w:r>
    </w:p>
    <w:p w14:paraId="73929E0A" w14:textId="77777777" w:rsidR="00DF53B2" w:rsidRDefault="00DF53B2">
      <w:pPr>
        <w:spacing w:line="237" w:lineRule="auto"/>
        <w:sectPr w:rsidR="00DF53B2">
          <w:pgSz w:w="12240" w:h="15840"/>
          <w:pgMar w:top="1360" w:right="1320" w:bottom="280" w:left="1340" w:header="720" w:footer="720" w:gutter="0"/>
          <w:cols w:space="720"/>
        </w:sectPr>
      </w:pPr>
    </w:p>
    <w:p w14:paraId="5AC5DC18" w14:textId="77777777" w:rsidR="00DF53B2" w:rsidRDefault="0017726F">
      <w:pPr>
        <w:pStyle w:val="BodyText"/>
        <w:spacing w:before="80"/>
        <w:ind w:right="160"/>
      </w:pPr>
      <w:r>
        <w:lastRenderedPageBreak/>
        <w:t>referenced on the corresponding label (to the extent that Seller has been supplied a copy of such label or been made aware of the claims made on such label); (ii) such articles are and shall be fit for human consumption or use, and do not contain any substances or ingredients that may be harmful to a person who consumes or uses them; and without limiting the generality of the</w:t>
      </w:r>
      <w:r>
        <w:rPr>
          <w:spacing w:val="-1"/>
        </w:rPr>
        <w:t xml:space="preserve"> </w:t>
      </w:r>
      <w:r>
        <w:t>foregoing,</w:t>
      </w:r>
      <w:r>
        <w:rPr>
          <w:spacing w:val="-4"/>
        </w:rPr>
        <w:t xml:space="preserve"> </w:t>
      </w:r>
      <w:r>
        <w:t>Seller warrants that the articles comprising each shipment or other delivery hereafter made by Seller to Buyer, as of the date of such shipment or delivery, shall: (i) if goods, not be adulterated, misbranded, unapproved new drugs or otherwise violative within the meaning of the Federal Food, Drug, and Cosmetic Act (hereafter “FDC Act”), 21 U.S.C. 301 et seq.; (ii) have been formulated, manufactured, packaged, labeled, advertised, promoted, and handled in accordance with, and are otherwise in ac</w:t>
      </w:r>
      <w:r>
        <w:t>cordance with and not in violation of, all other applicable requirements of federal, state and local law; and (iii) otherwise not be an article that may not</w:t>
      </w:r>
      <w:r>
        <w:rPr>
          <w:spacing w:val="-1"/>
        </w:rPr>
        <w:t xml:space="preserve"> </w:t>
      </w:r>
      <w:r>
        <w:t>properly be introduced into commerce under the</w:t>
      </w:r>
      <w:r>
        <w:rPr>
          <w:spacing w:val="-2"/>
        </w:rPr>
        <w:t xml:space="preserve"> </w:t>
      </w:r>
      <w:r>
        <w:t>provisions of the FDC</w:t>
      </w:r>
      <w:r>
        <w:rPr>
          <w:spacing w:val="-1"/>
        </w:rPr>
        <w:t xml:space="preserve"> </w:t>
      </w:r>
      <w:r>
        <w:t>Act</w:t>
      </w:r>
      <w:r>
        <w:rPr>
          <w:spacing w:val="-1"/>
        </w:rPr>
        <w:t xml:space="preserve"> </w:t>
      </w:r>
      <w:r>
        <w:t>or any other federal, state or local law and include or reference all required warnings. Seller also warrants to Buyer that all claims, representations and other statements about the articles that have been made by Seller in labeling, advertising or other promotion for the articles</w:t>
      </w:r>
      <w:r>
        <w:t xml:space="preserve"> are truthful, not misleading, and supported by valid substantiating data, and in addition, Seller warrants to Buyer that Buyer may properly repeat in any labeling, advertising or other promotion for the articles, or for any product which includes the articles, any or all of the claims, representations or other statements about the articles that have been made by Seller in its labeling, advertising or other promotion for the articles. Furthermore,</w:t>
      </w:r>
      <w:r>
        <w:rPr>
          <w:spacing w:val="-4"/>
        </w:rPr>
        <w:t xml:space="preserve"> </w:t>
      </w:r>
      <w:r>
        <w:t>with respect to all such products,</w:t>
      </w:r>
      <w:r>
        <w:rPr>
          <w:spacing w:val="-1"/>
        </w:rPr>
        <w:t xml:space="preserve"> </w:t>
      </w:r>
      <w:r>
        <w:t>all</w:t>
      </w:r>
      <w:r>
        <w:rPr>
          <w:spacing w:val="-3"/>
        </w:rPr>
        <w:t xml:space="preserve"> </w:t>
      </w:r>
      <w:r>
        <w:t>shipments</w:t>
      </w:r>
      <w:r>
        <w:rPr>
          <w:spacing w:val="-1"/>
        </w:rPr>
        <w:t xml:space="preserve"> </w:t>
      </w:r>
      <w:r>
        <w:t>of</w:t>
      </w:r>
      <w:r>
        <w:rPr>
          <w:spacing w:val="-1"/>
        </w:rPr>
        <w:t xml:space="preserve"> </w:t>
      </w:r>
      <w:r>
        <w:t>raw</w:t>
      </w:r>
      <w:r>
        <w:rPr>
          <w:spacing w:val="-1"/>
        </w:rPr>
        <w:t xml:space="preserve"> </w:t>
      </w:r>
      <w:r>
        <w:t>mate</w:t>
      </w:r>
      <w:r>
        <w:t>rials</w:t>
      </w:r>
      <w:r>
        <w:rPr>
          <w:spacing w:val="-1"/>
        </w:rPr>
        <w:t xml:space="preserve"> </w:t>
      </w:r>
      <w:r>
        <w:t>or</w:t>
      </w:r>
      <w:r>
        <w:rPr>
          <w:spacing w:val="-1"/>
        </w:rPr>
        <w:t xml:space="preserve"> </w:t>
      </w:r>
      <w:r>
        <w:t>finished</w:t>
      </w:r>
      <w:r>
        <w:rPr>
          <w:spacing w:val="-1"/>
        </w:rPr>
        <w:t xml:space="preserve"> </w:t>
      </w:r>
      <w:r>
        <w:t>goods</w:t>
      </w:r>
      <w:r>
        <w:rPr>
          <w:spacing w:val="-7"/>
        </w:rPr>
        <w:t xml:space="preserve"> </w:t>
      </w:r>
      <w:r>
        <w:t>shall</w:t>
      </w:r>
      <w:r>
        <w:rPr>
          <w:spacing w:val="-3"/>
        </w:rPr>
        <w:t xml:space="preserve"> </w:t>
      </w:r>
      <w:r>
        <w:t>be accompanied</w:t>
      </w:r>
      <w:r>
        <w:rPr>
          <w:spacing w:val="-1"/>
        </w:rPr>
        <w:t xml:space="preserve"> </w:t>
      </w:r>
      <w:r>
        <w:t>by</w:t>
      </w:r>
      <w:r>
        <w:rPr>
          <w:spacing w:val="-7"/>
        </w:rPr>
        <w:t xml:space="preserve"> </w:t>
      </w:r>
      <w:r>
        <w:t>a current</w:t>
      </w:r>
      <w:r>
        <w:rPr>
          <w:spacing w:val="-8"/>
        </w:rPr>
        <w:t xml:space="preserve"> </w:t>
      </w:r>
      <w:r>
        <w:t>and</w:t>
      </w:r>
      <w:r>
        <w:rPr>
          <w:spacing w:val="-1"/>
        </w:rPr>
        <w:t xml:space="preserve"> </w:t>
      </w:r>
      <w:r>
        <w:t xml:space="preserve">accurate Certificate of Analysis, Allergen Statement, and Material Safety Data Sheet meeting Buyer’s </w:t>
      </w:r>
      <w:r>
        <w:rPr>
          <w:spacing w:val="-2"/>
        </w:rPr>
        <w:t>requirements.</w:t>
      </w:r>
    </w:p>
    <w:p w14:paraId="7399654C" w14:textId="77777777" w:rsidR="00DF53B2" w:rsidRDefault="00DF53B2">
      <w:pPr>
        <w:pStyle w:val="BodyText"/>
        <w:ind w:left="0"/>
      </w:pPr>
    </w:p>
    <w:p w14:paraId="5ED019FB" w14:textId="77777777" w:rsidR="00DF53B2" w:rsidRDefault="00DF53B2">
      <w:pPr>
        <w:pStyle w:val="BodyText"/>
        <w:ind w:left="0"/>
      </w:pPr>
    </w:p>
    <w:p w14:paraId="7081984F" w14:textId="77777777" w:rsidR="00DF53B2" w:rsidRDefault="00DF53B2">
      <w:pPr>
        <w:pStyle w:val="BodyText"/>
        <w:ind w:left="0"/>
      </w:pPr>
    </w:p>
    <w:p w14:paraId="36BCFEA5" w14:textId="77777777" w:rsidR="00DF53B2" w:rsidRDefault="00DF53B2">
      <w:pPr>
        <w:pStyle w:val="BodyText"/>
        <w:ind w:left="0"/>
      </w:pPr>
    </w:p>
    <w:p w14:paraId="0B81C1CF" w14:textId="77777777" w:rsidR="00DF53B2" w:rsidRDefault="00DF53B2">
      <w:pPr>
        <w:pStyle w:val="BodyText"/>
        <w:ind w:left="0"/>
      </w:pPr>
    </w:p>
    <w:p w14:paraId="0BF4C8B7" w14:textId="77777777" w:rsidR="00DF53B2" w:rsidRDefault="00DF53B2">
      <w:pPr>
        <w:pStyle w:val="BodyText"/>
        <w:spacing w:before="2"/>
        <w:ind w:left="0"/>
      </w:pPr>
    </w:p>
    <w:p w14:paraId="48C4D5E5" w14:textId="6F669DD8" w:rsidR="00DF53B2" w:rsidRDefault="0017726F">
      <w:pPr>
        <w:ind w:right="114"/>
        <w:jc w:val="right"/>
        <w:rPr>
          <w:sz w:val="16"/>
        </w:rPr>
      </w:pPr>
      <w:r>
        <w:rPr>
          <w:sz w:val="16"/>
        </w:rPr>
        <w:t>Updated</w:t>
      </w:r>
      <w:r>
        <w:rPr>
          <w:spacing w:val="-5"/>
          <w:sz w:val="16"/>
        </w:rPr>
        <w:t xml:space="preserve"> </w:t>
      </w:r>
      <w:r>
        <w:rPr>
          <w:spacing w:val="-2"/>
          <w:sz w:val="16"/>
        </w:rPr>
        <w:t>04</w:t>
      </w:r>
      <w:r>
        <w:rPr>
          <w:spacing w:val="-2"/>
          <w:sz w:val="16"/>
        </w:rPr>
        <w:t>/2024</w:t>
      </w:r>
    </w:p>
    <w:sectPr w:rsidR="00DF53B2">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5810"/>
    <w:multiLevelType w:val="hybridMultilevel"/>
    <w:tmpl w:val="507AEAB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4A380100"/>
    <w:multiLevelType w:val="hybridMultilevel"/>
    <w:tmpl w:val="1944AE56"/>
    <w:lvl w:ilvl="0" w:tplc="8F2639A0">
      <w:start w:val="1"/>
      <w:numFmt w:val="decimal"/>
      <w:lvlText w:val="%1."/>
      <w:lvlJc w:val="left"/>
      <w:pPr>
        <w:ind w:left="10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1" w:tplc="2F4E4E24">
      <w:numFmt w:val="bullet"/>
      <w:lvlText w:val="•"/>
      <w:lvlJc w:val="left"/>
      <w:pPr>
        <w:ind w:left="1048" w:hanging="721"/>
      </w:pPr>
      <w:rPr>
        <w:rFonts w:hint="default"/>
        <w:lang w:val="en-US" w:eastAsia="en-US" w:bidi="ar-SA"/>
      </w:rPr>
    </w:lvl>
    <w:lvl w:ilvl="2" w:tplc="43404312">
      <w:numFmt w:val="bullet"/>
      <w:lvlText w:val="•"/>
      <w:lvlJc w:val="left"/>
      <w:pPr>
        <w:ind w:left="1996" w:hanging="721"/>
      </w:pPr>
      <w:rPr>
        <w:rFonts w:hint="default"/>
        <w:lang w:val="en-US" w:eastAsia="en-US" w:bidi="ar-SA"/>
      </w:rPr>
    </w:lvl>
    <w:lvl w:ilvl="3" w:tplc="59CC6CAC">
      <w:numFmt w:val="bullet"/>
      <w:lvlText w:val="•"/>
      <w:lvlJc w:val="left"/>
      <w:pPr>
        <w:ind w:left="2944" w:hanging="721"/>
      </w:pPr>
      <w:rPr>
        <w:rFonts w:hint="default"/>
        <w:lang w:val="en-US" w:eastAsia="en-US" w:bidi="ar-SA"/>
      </w:rPr>
    </w:lvl>
    <w:lvl w:ilvl="4" w:tplc="80EC74AA">
      <w:numFmt w:val="bullet"/>
      <w:lvlText w:val="•"/>
      <w:lvlJc w:val="left"/>
      <w:pPr>
        <w:ind w:left="3892" w:hanging="721"/>
      </w:pPr>
      <w:rPr>
        <w:rFonts w:hint="default"/>
        <w:lang w:val="en-US" w:eastAsia="en-US" w:bidi="ar-SA"/>
      </w:rPr>
    </w:lvl>
    <w:lvl w:ilvl="5" w:tplc="1C4835AC">
      <w:numFmt w:val="bullet"/>
      <w:lvlText w:val="•"/>
      <w:lvlJc w:val="left"/>
      <w:pPr>
        <w:ind w:left="4840" w:hanging="721"/>
      </w:pPr>
      <w:rPr>
        <w:rFonts w:hint="default"/>
        <w:lang w:val="en-US" w:eastAsia="en-US" w:bidi="ar-SA"/>
      </w:rPr>
    </w:lvl>
    <w:lvl w:ilvl="6" w:tplc="7154FFEE">
      <w:numFmt w:val="bullet"/>
      <w:lvlText w:val="•"/>
      <w:lvlJc w:val="left"/>
      <w:pPr>
        <w:ind w:left="5788" w:hanging="721"/>
      </w:pPr>
      <w:rPr>
        <w:rFonts w:hint="default"/>
        <w:lang w:val="en-US" w:eastAsia="en-US" w:bidi="ar-SA"/>
      </w:rPr>
    </w:lvl>
    <w:lvl w:ilvl="7" w:tplc="F566EB3E">
      <w:numFmt w:val="bullet"/>
      <w:lvlText w:val="•"/>
      <w:lvlJc w:val="left"/>
      <w:pPr>
        <w:ind w:left="6736" w:hanging="721"/>
      </w:pPr>
      <w:rPr>
        <w:rFonts w:hint="default"/>
        <w:lang w:val="en-US" w:eastAsia="en-US" w:bidi="ar-SA"/>
      </w:rPr>
    </w:lvl>
    <w:lvl w:ilvl="8" w:tplc="50E27866">
      <w:numFmt w:val="bullet"/>
      <w:lvlText w:val="•"/>
      <w:lvlJc w:val="left"/>
      <w:pPr>
        <w:ind w:left="7684" w:hanging="721"/>
      </w:pPr>
      <w:rPr>
        <w:rFonts w:hint="default"/>
        <w:lang w:val="en-US" w:eastAsia="en-US" w:bidi="ar-SA"/>
      </w:rPr>
    </w:lvl>
  </w:abstractNum>
  <w:abstractNum w:abstractNumId="2" w15:restartNumberingAfterBreak="0">
    <w:nsid w:val="740834AD"/>
    <w:multiLevelType w:val="hybridMultilevel"/>
    <w:tmpl w:val="0172D014"/>
    <w:lvl w:ilvl="0" w:tplc="33FA4BA6">
      <w:start w:val="1"/>
      <w:numFmt w:val="decimal"/>
      <w:lvlText w:val="%1."/>
      <w:lvlJc w:val="left"/>
      <w:pPr>
        <w:ind w:left="10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1" w:tplc="B3EE2BBC">
      <w:numFmt w:val="bullet"/>
      <w:lvlText w:val="•"/>
      <w:lvlJc w:val="left"/>
      <w:pPr>
        <w:ind w:left="1048" w:hanging="721"/>
      </w:pPr>
      <w:rPr>
        <w:rFonts w:hint="default"/>
        <w:lang w:val="en-US" w:eastAsia="en-US" w:bidi="ar-SA"/>
      </w:rPr>
    </w:lvl>
    <w:lvl w:ilvl="2" w:tplc="589E0ABC">
      <w:numFmt w:val="bullet"/>
      <w:lvlText w:val="•"/>
      <w:lvlJc w:val="left"/>
      <w:pPr>
        <w:ind w:left="1996" w:hanging="721"/>
      </w:pPr>
      <w:rPr>
        <w:rFonts w:hint="default"/>
        <w:lang w:val="en-US" w:eastAsia="en-US" w:bidi="ar-SA"/>
      </w:rPr>
    </w:lvl>
    <w:lvl w:ilvl="3" w:tplc="10F280B4">
      <w:numFmt w:val="bullet"/>
      <w:lvlText w:val="•"/>
      <w:lvlJc w:val="left"/>
      <w:pPr>
        <w:ind w:left="2944" w:hanging="721"/>
      </w:pPr>
      <w:rPr>
        <w:rFonts w:hint="default"/>
        <w:lang w:val="en-US" w:eastAsia="en-US" w:bidi="ar-SA"/>
      </w:rPr>
    </w:lvl>
    <w:lvl w:ilvl="4" w:tplc="ED8E1CE6">
      <w:numFmt w:val="bullet"/>
      <w:lvlText w:val="•"/>
      <w:lvlJc w:val="left"/>
      <w:pPr>
        <w:ind w:left="3892" w:hanging="721"/>
      </w:pPr>
      <w:rPr>
        <w:rFonts w:hint="default"/>
        <w:lang w:val="en-US" w:eastAsia="en-US" w:bidi="ar-SA"/>
      </w:rPr>
    </w:lvl>
    <w:lvl w:ilvl="5" w:tplc="F940A474">
      <w:numFmt w:val="bullet"/>
      <w:lvlText w:val="•"/>
      <w:lvlJc w:val="left"/>
      <w:pPr>
        <w:ind w:left="4840" w:hanging="721"/>
      </w:pPr>
      <w:rPr>
        <w:rFonts w:hint="default"/>
        <w:lang w:val="en-US" w:eastAsia="en-US" w:bidi="ar-SA"/>
      </w:rPr>
    </w:lvl>
    <w:lvl w:ilvl="6" w:tplc="8AAA480A">
      <w:numFmt w:val="bullet"/>
      <w:lvlText w:val="•"/>
      <w:lvlJc w:val="left"/>
      <w:pPr>
        <w:ind w:left="5788" w:hanging="721"/>
      </w:pPr>
      <w:rPr>
        <w:rFonts w:hint="default"/>
        <w:lang w:val="en-US" w:eastAsia="en-US" w:bidi="ar-SA"/>
      </w:rPr>
    </w:lvl>
    <w:lvl w:ilvl="7" w:tplc="30325DEE">
      <w:numFmt w:val="bullet"/>
      <w:lvlText w:val="•"/>
      <w:lvlJc w:val="left"/>
      <w:pPr>
        <w:ind w:left="6736" w:hanging="721"/>
      </w:pPr>
      <w:rPr>
        <w:rFonts w:hint="default"/>
        <w:lang w:val="en-US" w:eastAsia="en-US" w:bidi="ar-SA"/>
      </w:rPr>
    </w:lvl>
    <w:lvl w:ilvl="8" w:tplc="DE1C9350">
      <w:numFmt w:val="bullet"/>
      <w:lvlText w:val="•"/>
      <w:lvlJc w:val="left"/>
      <w:pPr>
        <w:ind w:left="7684" w:hanging="721"/>
      </w:pPr>
      <w:rPr>
        <w:rFonts w:hint="default"/>
        <w:lang w:val="en-US" w:eastAsia="en-US" w:bidi="ar-SA"/>
      </w:rPr>
    </w:lvl>
  </w:abstractNum>
  <w:abstractNum w:abstractNumId="3" w15:restartNumberingAfterBreak="0">
    <w:nsid w:val="76D94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2369294">
    <w:abstractNumId w:val="1"/>
  </w:num>
  <w:num w:numId="2" w16cid:durableId="1413045436">
    <w:abstractNumId w:val="2"/>
  </w:num>
  <w:num w:numId="3" w16cid:durableId="991636309">
    <w:abstractNumId w:val="0"/>
  </w:num>
  <w:num w:numId="4" w16cid:durableId="1860504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B2"/>
    <w:rsid w:val="0017726F"/>
    <w:rsid w:val="002E7753"/>
    <w:rsid w:val="0054110B"/>
    <w:rsid w:val="00544CE3"/>
    <w:rsid w:val="0070355A"/>
    <w:rsid w:val="008B042B"/>
    <w:rsid w:val="008E367C"/>
    <w:rsid w:val="00DF53B2"/>
    <w:rsid w:val="00EB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D11A"/>
  <w15:docId w15:val="{5204C926-CCC9-41F2-9503-BC5DBF87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80"/>
      <w:ind w:right="21"/>
      <w:jc w:val="center"/>
    </w:pPr>
    <w:rPr>
      <w:b/>
      <w:bCs/>
    </w:rPr>
  </w:style>
  <w:style w:type="paragraph" w:styleId="ListParagraph">
    <w:name w:val="List Paragraph"/>
    <w:basedOn w:val="Normal"/>
    <w:uiPriority w:val="1"/>
    <w:qFormat/>
    <w:pPr>
      <w:ind w:left="100" w:right="1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traceutical.com/company/ethics/" TargetMode="External"/><Relationship Id="rId5" Type="http://schemas.openxmlformats.org/officeDocument/2006/relationships/hyperlink" Target="http://www.nutraceut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2216</Words>
  <Characters>13367</Characters>
  <Application>Microsoft Office Word</Application>
  <DocSecurity>0</DocSecurity>
  <Lines>252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Hansen</dc:creator>
  <cp:lastModifiedBy>Taylor Wright</cp:lastModifiedBy>
  <cp:revision>4</cp:revision>
  <dcterms:created xsi:type="dcterms:W3CDTF">2024-04-25T21:37:00Z</dcterms:created>
  <dcterms:modified xsi:type="dcterms:W3CDTF">2024-04-26T16:13:00Z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vt:lpwstr>
  </property>
  <property fmtid="{D5CDD505-2E9C-101B-9397-08002B2CF9AE}" pid="4" name="LastSaved">
    <vt:filetime>2024-04-23T00:00:00Z</vt:filetime>
  </property>
</Properties>
</file>